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2"/>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2"/>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2"/>
              <w:rPr>
                <w:rFonts w:hint="default" w:ascii="Times New Roman" w:hAnsi="Times New Roman" w:cs="Times New Roman" w:eastAsiaTheme="minorEastAsia"/>
                <w:b/>
                <w:color w:val="2E75B6" w:themeColor="accent1" w:themeShade="BF"/>
                <w:sz w:val="36"/>
                <w:lang w:val="en-US" w:eastAsia="zh-CN"/>
              </w:rPr>
            </w:pPr>
            <w:r>
              <w:rPr>
                <w:rFonts w:hint="eastAsia" w:ascii="Times New Roman" w:hAnsi="Times New Roman" w:cs="Times New Roman"/>
                <w:b/>
                <w:color w:val="2E75B6" w:themeColor="accent1" w:themeShade="BF"/>
                <w:sz w:val="36"/>
              </w:rPr>
              <w:t>M</w:t>
            </w:r>
            <w:r>
              <w:rPr>
                <w:rFonts w:ascii="Times New Roman" w:hAnsi="Times New Roman" w:cs="Times New Roman"/>
                <w:b/>
                <w:color w:val="2E75B6" w:themeColor="accent1" w:themeShade="BF"/>
                <w:sz w:val="36"/>
              </w:rPr>
              <w:t>43</w:t>
            </w:r>
            <w:r>
              <w:rPr>
                <w:rFonts w:hint="eastAsia" w:ascii="Times New Roman" w:hAnsi="Times New Roman" w:cs="Times New Roman"/>
                <w:b/>
                <w:color w:val="2E75B6" w:themeColor="accent1" w:themeShade="BF"/>
                <w:sz w:val="36"/>
                <w:lang w:val="en-US" w:eastAsia="zh-CN"/>
              </w:rPr>
              <w:t>GUQ</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2"/>
            <w:spacing w:before="1540" w:after="240"/>
            <w:jc w:val="center"/>
            <w:rPr>
              <w:color w:val="5B9BD5" w:themeColor="accent1"/>
              <w14:textFill>
                <w14:solidFill>
                  <w14:schemeClr w14:val="accent1"/>
                </w14:solidFill>
              </w14:textFill>
            </w:rPr>
          </w:pPr>
          <w:r>
            <w:drawing>
              <wp:inline distT="0" distB="0" distL="114300" distR="114300">
                <wp:extent cx="5461000" cy="3155950"/>
                <wp:effectExtent l="0" t="0" r="0" b="635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
                        <a:stretch>
                          <a:fillRect/>
                        </a:stretch>
                      </pic:blipFill>
                      <pic:spPr>
                        <a:xfrm>
                          <a:off x="0" y="0"/>
                          <a:ext cx="5461000" cy="3155950"/>
                        </a:xfrm>
                        <a:prstGeom prst="rect">
                          <a:avLst/>
                        </a:prstGeom>
                        <a:noFill/>
                        <a:ln>
                          <a:noFill/>
                        </a:ln>
                      </pic:spPr>
                    </pic:pic>
                  </a:graphicData>
                </a:graphic>
              </wp:inline>
            </w:drawing>
          </w:r>
        </w:p>
        <w:p>
          <w:pPr>
            <w:pStyle w:val="32"/>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p>
          <w:pPr>
            <w:ind w:firstLine="1260" w:firstLineChars="700"/>
            <w:rPr>
              <w:sz w:val="18"/>
              <w:szCs w:val="18"/>
            </w:rPr>
          </w:pPr>
        </w:p>
        <w:p>
          <w:pPr>
            <w:ind w:firstLine="1260" w:firstLineChars="700"/>
            <w:rPr>
              <w:sz w:val="18"/>
              <w:szCs w:val="18"/>
            </w:rPr>
          </w:pPr>
        </w:p>
        <w:p>
          <w:pPr>
            <w:ind w:firstLine="1260" w:firstLineChars="700"/>
            <w:rPr>
              <w:sz w:val="18"/>
              <w:szCs w:val="18"/>
            </w:rPr>
          </w:pP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5"/>
            <w:numPr>
              <w:ilvl w:val="0"/>
              <w:numId w:val="0"/>
            </w:numPr>
            <w:ind w:left="284"/>
            <w:rPr>
              <w:rFonts w:ascii="Times New Roman" w:hAnsi="Times New Roman" w:cs="Times New Roman"/>
              <w:b/>
              <w:lang w:val="zh-CN"/>
            </w:rPr>
          </w:pPr>
          <w:r>
            <w:rPr>
              <w:rFonts w:ascii="Times New Roman" w:hAnsi="Times New Roman" w:cs="Times New Roman"/>
              <w:b/>
              <w:lang w:val="zh-CN"/>
            </w:rPr>
            <w:t>Content</w:t>
          </w:r>
        </w:p>
        <w:p>
          <w:pPr>
            <w:rPr>
              <w:rFonts w:hint="default" w:eastAsiaTheme="minorEastAsia"/>
              <w:b w:val="0"/>
              <w:bCs/>
              <w:lang w:val="en-US" w:eastAsia="zh-CN"/>
            </w:rPr>
          </w:pPr>
          <w:r>
            <w:rPr>
              <w:rFonts w:hint="eastAsia" w:cs="Times New Roman"/>
              <w:b w:val="0"/>
              <w:bCs/>
              <w:lang w:val="en-US" w:eastAsia="zh-CN"/>
            </w:rPr>
            <w:t>Content..............................................................................................................................................................1</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"_Toc23325633" </w:instrText>
          </w:r>
          <w:r>
            <w:fldChar w:fldCharType="separate"/>
          </w:r>
          <w:r>
            <w:rPr>
              <w:rStyle w:val="27"/>
            </w:rPr>
            <w:t>Chapter I.   Revision History</w:t>
          </w:r>
          <w:r>
            <w:tab/>
          </w:r>
          <w:r>
            <w:fldChar w:fldCharType="begin"/>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"_Toc23325634" </w:instrText>
          </w:r>
          <w:r>
            <w:fldChar w:fldCharType="separate"/>
          </w:r>
          <w:r>
            <w:rPr>
              <w:rStyle w:val="27"/>
            </w:rPr>
            <w:t>Chapter II.  Summary</w:t>
          </w:r>
          <w:r>
            <w:tab/>
          </w:r>
          <w:r>
            <w:fldChar w:fldCharType="begin"/>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"_Toc23325635" </w:instrText>
          </w:r>
          <w:r>
            <w:fldChar w:fldCharType="separate"/>
          </w:r>
          <w:r>
            <w:rPr>
              <w:rStyle w:val="27"/>
            </w:rPr>
            <w:t>2.1.  Statement</w:t>
          </w:r>
          <w:r>
            <w:tab/>
          </w:r>
          <w:r>
            <w:fldChar w:fldCharType="begin"/>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"_Toc23325636" </w:instrText>
          </w:r>
          <w:r>
            <w:fldChar w:fldCharType="separate"/>
          </w:r>
          <w:r>
            <w:rPr>
              <w:rStyle w:val="27"/>
            </w:rPr>
            <w:t>2.2.  Safety instructions</w:t>
          </w:r>
          <w:r>
            <w:tab/>
          </w:r>
          <w:r>
            <w:fldChar w:fldCharType="begin"/>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"_Toc23325637" </w:instrText>
          </w:r>
          <w:r>
            <w:fldChar w:fldCharType="separate"/>
          </w:r>
          <w:r>
            <w:rPr>
              <w:rStyle w:val="27"/>
            </w:rPr>
            <w:t>Chapter III.  Product Parameter</w:t>
          </w:r>
          <w:r>
            <w:tab/>
          </w:r>
          <w:r>
            <w:fldChar w:fldCharType="begin"/>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"_Toc23325638" </w:instrText>
          </w:r>
          <w:r>
            <w:fldChar w:fldCharType="separate"/>
          </w:r>
          <w:r>
            <w:rPr>
              <w:rStyle w:val="27"/>
            </w:rPr>
            <w:t>3.1.  Main Technical Parameters</w:t>
          </w:r>
          <w:r>
            <w:tab/>
          </w:r>
          <w:r>
            <w:fldChar w:fldCharType="begin"/>
          </w:r>
          <w:r>
            <w:instrText xml:space="preserve"> PAGEREF _Toc23325638 \h </w:instrText>
          </w:r>
          <w:r>
            <w:fldChar w:fldCharType="separate"/>
          </w:r>
          <w:r>
            <w:t>5</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"_Toc23325639" </w:instrText>
          </w:r>
          <w:r>
            <w:fldChar w:fldCharType="separate"/>
          </w:r>
          <w:r>
            <w:rPr>
              <w:rStyle w:val="27"/>
            </w:rPr>
            <w:t>3.</w:t>
          </w:r>
          <w:r>
            <w:rPr>
              <w:rStyle w:val="27"/>
              <w:rFonts w:hint="eastAsia"/>
              <w:lang w:val="en-US" w:eastAsia="zh-CN"/>
            </w:rPr>
            <w:t>1</w:t>
          </w:r>
          <w:r>
            <w:rPr>
              <w:rStyle w:val="27"/>
            </w:rPr>
            <w:t>.</w:t>
          </w:r>
          <w:r>
            <w:rPr>
              <w:rStyle w:val="27"/>
              <w:rFonts w:hint="eastAsia"/>
              <w:lang w:val="en-US" w:eastAsia="zh-CN"/>
            </w:rPr>
            <w:t>1</w:t>
          </w:r>
          <w:r>
            <w:rPr>
              <w:rStyle w:val="27"/>
            </w:rPr>
            <w:t xml:space="preserve">  LCD Panel Technical Parameters</w:t>
          </w:r>
          <w:r>
            <w:tab/>
          </w:r>
          <w:r>
            <w:fldChar w:fldCharType="begin"/>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"_Toc23325640" </w:instrText>
          </w:r>
          <w:r>
            <w:fldChar w:fldCharType="separate"/>
          </w:r>
          <w:r>
            <w:rPr>
              <w:rStyle w:val="27"/>
            </w:rPr>
            <w:t>3.</w:t>
          </w:r>
          <w:r>
            <w:rPr>
              <w:rStyle w:val="27"/>
              <w:rFonts w:hint="eastAsia"/>
              <w:lang w:val="en-US" w:eastAsia="zh-CN"/>
            </w:rPr>
            <w:t>2</w:t>
          </w:r>
          <w:r>
            <w:rPr>
              <w:rStyle w:val="27"/>
            </w:rPr>
            <w:t>.  Input Signal</w:t>
          </w:r>
          <w:r>
            <w:tab/>
          </w:r>
          <w:r>
            <w:fldChar w:fldCharType="begin"/>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r>
          <w:r>
            <w:instrText xml:space="preserve"> HYPERLINK \l "_Toc23325641" </w:instrText>
          </w:r>
          <w:r>
            <w:fldChar w:fldCharType="separate"/>
          </w:r>
          <w:r>
            <w:rPr>
              <w:rStyle w:val="27"/>
              <w:kern w:val="44"/>
            </w:rPr>
            <w:t>3.</w:t>
          </w:r>
          <w:r>
            <w:rPr>
              <w:rStyle w:val="27"/>
              <w:rFonts w:hint="eastAsia"/>
              <w:kern w:val="44"/>
              <w:lang w:val="en-US" w:eastAsia="zh-CN"/>
            </w:rPr>
            <w:t>2</w:t>
          </w:r>
          <w:r>
            <w:rPr>
              <w:rStyle w:val="27"/>
              <w:kern w:val="44"/>
            </w:rPr>
            <w:t>.1.</w:t>
          </w:r>
          <w:r>
            <w:rPr>
              <w:rFonts w:asciiTheme="minorHAnsi" w:hAnsiTheme="minorHAnsi" w:cstheme="minorBidi"/>
              <w:kern w:val="2"/>
              <w:sz w:val="21"/>
              <w:szCs w:val="24"/>
            </w:rPr>
            <w:tab/>
          </w:r>
          <w:r>
            <w:rPr>
              <w:rStyle w:val="27"/>
              <w:kern w:val="44"/>
            </w:rPr>
            <w:t>HDMI Port</w:t>
          </w:r>
          <w:r>
            <w:tab/>
          </w:r>
          <w:r>
            <w:fldChar w:fldCharType="begin"/>
          </w:r>
          <w:r>
            <w:instrText xml:space="preserve"> PAGEREF _Toc23325641 \h </w:instrText>
          </w:r>
          <w:r>
            <w:fldChar w:fldCharType="separate"/>
          </w:r>
          <w:r>
            <w:t>8</w:t>
          </w:r>
          <w:r>
            <w:fldChar w:fldCharType="end"/>
          </w:r>
          <w:r>
            <w:fldChar w:fldCharType="end"/>
          </w:r>
        </w:p>
        <w:p>
          <w:pPr>
            <w:pStyle w:val="13"/>
            <w:tabs>
              <w:tab w:val="right" w:leader="dot" w:pos="9510"/>
            </w:tabs>
            <w:ind w:left="880"/>
          </w:pPr>
          <w:r>
            <w:fldChar w:fldCharType="begin"/>
          </w:r>
          <w:r>
            <w:instrText xml:space="preserve"> HYPERLINK \l "_Toc23325642" </w:instrText>
          </w:r>
          <w:r>
            <w:fldChar w:fldCharType="separate"/>
          </w:r>
          <w:r>
            <w:rPr>
              <w:rStyle w:val="27"/>
              <w:kern w:val="44"/>
            </w:rPr>
            <w:t>3.</w:t>
          </w:r>
          <w:r>
            <w:rPr>
              <w:rStyle w:val="27"/>
              <w:rFonts w:hint="eastAsia"/>
              <w:kern w:val="44"/>
              <w:lang w:val="en-US" w:eastAsia="zh-CN"/>
            </w:rPr>
            <w:t>2</w:t>
          </w:r>
          <w:r>
            <w:rPr>
              <w:rStyle w:val="27"/>
              <w:kern w:val="44"/>
            </w:rPr>
            <w:t>.2   VGA  Port</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0" w:firstLineChars="0"/>
          </w:pPr>
          <w:r>
            <w:rPr>
              <w:rFonts w:hint="eastAsia"/>
              <w:lang w:val="en-US" w:eastAsia="zh-CN"/>
            </w:rPr>
            <w:t xml:space="preserve">        3.3. </w:t>
          </w:r>
          <w:r>
            <w:rPr>
              <w:rStyle w:val="27"/>
            </w:rPr>
            <w:t>Specification Overview</w:t>
          </w:r>
          <w:r>
            <w:tab/>
          </w:r>
          <w:r>
            <w:fldChar w:fldCharType="begin"/>
          </w:r>
          <w:r>
            <w:instrText xml:space="preserve"> PAGEREF _Toc23325643 \h </w:instrText>
          </w:r>
          <w:r>
            <w:fldChar w:fldCharType="separate"/>
          </w:r>
          <w:r>
            <w:t>9</w:t>
          </w:r>
          <w:r>
            <w:fldChar w:fldCharType="end"/>
          </w:r>
        </w:p>
        <w:p>
          <w:pPr>
            <w:pStyle w:val="13"/>
            <w:tabs>
              <w:tab w:val="right" w:leader="dot" w:pos="9510"/>
            </w:tabs>
            <w:ind w:left="880"/>
            <w:rPr>
              <w:rFonts w:asciiTheme="minorHAnsi" w:hAnsiTheme="minorHAnsi" w:cstheme="minorBidi"/>
              <w:kern w:val="2"/>
              <w:sz w:val="21"/>
              <w:szCs w:val="24"/>
            </w:rPr>
          </w:pPr>
          <w:r>
            <w:fldChar w:fldCharType="begin"/>
          </w:r>
          <w:r>
            <w:instrText xml:space="preserve"> HYPERLINK \l "_Toc23325643" </w:instrText>
          </w:r>
          <w:r>
            <w:fldChar w:fldCharType="separate"/>
          </w:r>
          <w:r>
            <w:rPr>
              <w:rStyle w:val="27"/>
              <w:kern w:val="44"/>
            </w:rPr>
            <w:t>3.</w:t>
          </w:r>
          <w:r>
            <w:rPr>
              <w:rStyle w:val="27"/>
              <w:rFonts w:hint="eastAsia"/>
              <w:kern w:val="44"/>
              <w:lang w:val="en-US" w:eastAsia="zh-CN"/>
            </w:rPr>
            <w:t>3</w:t>
          </w:r>
          <w:r>
            <w:rPr>
              <w:rStyle w:val="27"/>
              <w:kern w:val="44"/>
            </w:rPr>
            <w:t>.1.  AC Input Electrical Characteristics</w:t>
          </w:r>
          <w:r>
            <w:tab/>
          </w:r>
          <w:r>
            <w:fldChar w:fldCharType="begin"/>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"_Toc23325644" </w:instrText>
          </w:r>
          <w:r>
            <w:fldChar w:fldCharType="separate"/>
          </w:r>
          <w:r>
            <w:rPr>
              <w:rStyle w:val="27"/>
            </w:rPr>
            <w:t>3.</w:t>
          </w:r>
          <w:r>
            <w:rPr>
              <w:rStyle w:val="27"/>
              <w:rFonts w:hint="eastAsia"/>
              <w:lang w:val="en-US" w:eastAsia="zh-CN"/>
            </w:rPr>
            <w:t>3</w:t>
          </w:r>
          <w:r>
            <w:rPr>
              <w:rStyle w:val="27"/>
            </w:rPr>
            <w:t>.2.  Green mode function</w:t>
          </w:r>
          <w:r>
            <w:tab/>
          </w:r>
          <w:r>
            <w:fldChar w:fldCharType="begin"/>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"_Toc23325645" </w:instrText>
          </w:r>
          <w:r>
            <w:fldChar w:fldCharType="separate"/>
          </w:r>
          <w:r>
            <w:rPr>
              <w:rStyle w:val="27"/>
            </w:rPr>
            <w:t>3.</w:t>
          </w:r>
          <w:r>
            <w:rPr>
              <w:rStyle w:val="27"/>
              <w:rFonts w:hint="eastAsia"/>
              <w:lang w:val="en-US" w:eastAsia="zh-CN"/>
            </w:rPr>
            <w:t>4</w:t>
          </w:r>
          <w:r>
            <w:rPr>
              <w:rStyle w:val="27"/>
            </w:rPr>
            <w:t>.  External Interface Portion</w:t>
          </w:r>
          <w:r>
            <w:tab/>
          </w:r>
          <w:r>
            <w:rPr>
              <w:rFonts w:hint="eastAsia"/>
              <w:lang w:val="en-US" w:eastAsia="zh-CN"/>
            </w:rPr>
            <w:t>9</w:t>
          </w:r>
          <w:r>
            <w:fldChar w:fldCharType="end"/>
          </w:r>
        </w:p>
        <w:p>
          <w:pPr>
            <w:pStyle w:val="17"/>
            <w:tabs>
              <w:tab w:val="right" w:leader="dot" w:pos="9510"/>
            </w:tabs>
            <w:rPr>
              <w:rFonts w:hint="eastAsia" w:asciiTheme="minorHAnsi" w:hAnsiTheme="minorHAnsi" w:eastAsiaTheme="minorEastAsia" w:cstheme="minorBidi"/>
              <w:kern w:val="2"/>
              <w:sz w:val="21"/>
              <w:szCs w:val="24"/>
              <w:lang w:val="en-US" w:eastAsia="zh-CN"/>
            </w:rPr>
          </w:pPr>
          <w:r>
            <w:fldChar w:fldCharType="begin"/>
          </w:r>
          <w:r>
            <w:instrText xml:space="preserve"> HYPERLINK \l "_Toc23325646" </w:instrText>
          </w:r>
          <w:r>
            <w:fldChar w:fldCharType="separate"/>
          </w:r>
          <w:r>
            <w:rPr>
              <w:rStyle w:val="27"/>
            </w:rPr>
            <w:t>Chapter IV.  Mechanical Portion</w:t>
          </w:r>
          <w:r>
            <w:tab/>
          </w:r>
          <w:r>
            <w:rPr>
              <w:rFonts w:hint="eastAsia"/>
              <w:lang w:val="en-US" w:eastAsia="zh-CN"/>
            </w:rPr>
            <w:t>1</w:t>
          </w:r>
          <w:r>
            <w:fldChar w:fldCharType="end"/>
          </w:r>
          <w:r>
            <w:rPr>
              <w:rFonts w:hint="eastAsia"/>
              <w:lang w:val="en-US" w:eastAsia="zh-CN"/>
            </w:rPr>
            <w:t>0</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"_Toc23325647" </w:instrText>
          </w:r>
          <w:r>
            <w:fldChar w:fldCharType="separate"/>
          </w:r>
          <w:r>
            <w:rPr>
              <w:rStyle w:val="27"/>
            </w:rPr>
            <w:t>4.1.   Outline drawing</w:t>
          </w:r>
          <w:r>
            <w:tab/>
          </w:r>
          <w:r>
            <w:fldChar w:fldCharType="begin"/>
          </w:r>
          <w:r>
            <w:instrText xml:space="preserve"> PAGEREF _Toc23325647 \h </w:instrText>
          </w:r>
          <w:r>
            <w:fldChar w:fldCharType="separate"/>
          </w:r>
          <w:r>
            <w:t>1</w:t>
          </w:r>
          <w:r>
            <w:rPr>
              <w:rFonts w:hint="eastAsia"/>
              <w:lang w:val="en-US" w:eastAsia="zh-CN"/>
            </w:rPr>
            <w:t>0</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"_Toc23325648" </w:instrText>
          </w:r>
          <w:r>
            <w:fldChar w:fldCharType="separate"/>
          </w:r>
          <w:r>
            <w:rPr>
              <w:rStyle w:val="27"/>
            </w:rPr>
            <w:t>Chapter V.   Packaging Portion</w:t>
          </w:r>
          <w:r>
            <w:tab/>
          </w:r>
          <w:r>
            <w:fldChar w:fldCharType="begin"/>
          </w:r>
          <w:r>
            <w:instrText xml:space="preserve"> PAGEREF _Toc23325648 \h </w:instrText>
          </w:r>
          <w:r>
            <w:fldChar w:fldCharType="separate"/>
          </w:r>
          <w:r>
            <w:t>1</w:t>
          </w:r>
          <w:r>
            <w:rPr>
              <w:rFonts w:hint="eastAsia"/>
              <w:lang w:val="en-US" w:eastAsia="zh-CN"/>
            </w:rPr>
            <w:t>1</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"_Toc23325649" </w:instrText>
          </w:r>
          <w:r>
            <w:fldChar w:fldCharType="separate"/>
          </w:r>
          <w:r>
            <w:rPr>
              <w:rStyle w:val="27"/>
            </w:rPr>
            <w:t>5.1.   Packing Size</w:t>
          </w:r>
          <w:r>
            <w:tab/>
          </w:r>
          <w:r>
            <w:rPr>
              <w:rFonts w:hint="eastAsia"/>
              <w:lang w:val="en-US" w:eastAsia="zh-CN"/>
            </w:rPr>
            <w:t>1</w:t>
          </w:r>
          <w:r>
            <w:fldChar w:fldCharType="end"/>
          </w:r>
          <w:r>
            <w:rPr>
              <w:rFonts w:hint="eastAsia"/>
              <w:lang w:val="en-US" w:eastAsia="zh-CN"/>
            </w:rPr>
            <w:t>1</w:t>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"_Toc23325650" </w:instrText>
          </w:r>
          <w:r>
            <w:fldChar w:fldCharType="separate"/>
          </w:r>
          <w:r>
            <w:rPr>
              <w:rStyle w:val="27"/>
            </w:rPr>
            <w:t>5.2.   Packaging Drawings</w:t>
          </w:r>
          <w:r>
            <w:tab/>
          </w:r>
          <w:r>
            <w:rPr>
              <w:rFonts w:hint="eastAsia"/>
              <w:lang w:val="en-US" w:eastAsia="zh-CN"/>
            </w:rPr>
            <w:t>1</w:t>
          </w:r>
          <w:r>
            <w:fldChar w:fldCharType="end"/>
          </w:r>
          <w:r>
            <w:rPr>
              <w:rFonts w:hint="eastAsia"/>
              <w:lang w:val="en-US" w:eastAsia="zh-CN"/>
            </w:rPr>
            <w:t>1</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"_Toc23325651" </w:instrText>
          </w:r>
          <w:r>
            <w:fldChar w:fldCharType="separate"/>
          </w:r>
          <w:r>
            <w:rPr>
              <w:rStyle w:val="27"/>
            </w:rPr>
            <w:t>5.3.   Nameplate</w:t>
          </w:r>
          <w:r>
            <w:tab/>
          </w:r>
          <w:r>
            <w:fldChar w:fldCharType="begin"/>
          </w:r>
          <w:r>
            <w:instrText xml:space="preserve"> PAGEREF _Toc23325651 \h </w:instrText>
          </w:r>
          <w:r>
            <w:fldChar w:fldCharType="separate"/>
          </w:r>
          <w:r>
            <w:t>1</w:t>
          </w:r>
          <w:r>
            <w:rPr>
              <w:rFonts w:hint="eastAsia"/>
              <w:lang w:val="en-US" w:eastAsia="zh-CN"/>
            </w:rPr>
            <w:t>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"_Toc23325652" </w:instrText>
          </w:r>
          <w:r>
            <w:fldChar w:fldCharType="separate"/>
          </w:r>
          <w:r>
            <w:rPr>
              <w:rStyle w:val="27"/>
            </w:rPr>
            <w:t>5.4.   Labels</w:t>
          </w:r>
          <w:r>
            <w:tab/>
          </w:r>
          <w:r>
            <w:fldChar w:fldCharType="begin"/>
          </w:r>
          <w:r>
            <w:instrText xml:space="preserve"> PAGEREF _Toc23325652 \h </w:instrText>
          </w:r>
          <w:r>
            <w:fldChar w:fldCharType="separate"/>
          </w:r>
          <w:r>
            <w:t>1</w:t>
          </w:r>
          <w:r>
            <w:rPr>
              <w:rFonts w:hint="eastAsia"/>
              <w:lang w:val="en-US" w:eastAsia="zh-CN"/>
            </w:rP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"_Toc23325654" </w:instrText>
          </w:r>
          <w:r>
            <w:fldChar w:fldCharType="separate"/>
          </w:r>
          <w:r>
            <w:rPr>
              <w:rStyle w:val="27"/>
            </w:rPr>
            <w:t>Chapter VI.  Environmental Requirement</w:t>
          </w:r>
          <w:r>
            <w:tab/>
          </w:r>
          <w:r>
            <w:fldChar w:fldCharType="begin"/>
          </w:r>
          <w:r>
            <w:instrText xml:space="preserve"> PAGEREF _Toc23325654 \h </w:instrText>
          </w:r>
          <w:r>
            <w:fldChar w:fldCharType="separate"/>
          </w:r>
          <w:r>
            <w:t>1</w:t>
          </w:r>
          <w:r>
            <w:rPr>
              <w:rFonts w:hint="eastAsia"/>
              <w:lang w:val="en-US" w:eastAsia="zh-CN"/>
            </w:rPr>
            <w:t>3</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"_Toc23325655" </w:instrText>
          </w:r>
          <w:r>
            <w:fldChar w:fldCharType="separate"/>
          </w:r>
          <w:r>
            <w:rPr>
              <w:rStyle w:val="27"/>
            </w:rPr>
            <w:t>6.1.  Operating Temperature</w:t>
          </w:r>
          <w:r>
            <w:tab/>
          </w:r>
          <w:r>
            <w:rPr>
              <w:rFonts w:hint="eastAsia"/>
              <w:lang w:val="en-US" w:eastAsia="zh-CN"/>
            </w:rPr>
            <w:t>1</w:t>
          </w:r>
          <w:r>
            <w:fldChar w:fldCharType="end"/>
          </w:r>
          <w:r>
            <w:rPr>
              <w:rFonts w:hint="eastAsia"/>
              <w:lang w:val="en-US" w:eastAsia="zh-CN"/>
            </w:rPr>
            <w:t>3</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"_Toc23325656" </w:instrText>
          </w:r>
          <w:r>
            <w:fldChar w:fldCharType="separate"/>
          </w:r>
          <w:r>
            <w:rPr>
              <w:rStyle w:val="27"/>
            </w:rPr>
            <w:t>6.2.  Storage Temperature</w:t>
          </w:r>
          <w:r>
            <w:tab/>
          </w:r>
          <w:r>
            <w:fldChar w:fldCharType="begin"/>
          </w:r>
          <w:r>
            <w:instrText xml:space="preserve"> PAGEREF _Toc23325656 \h </w:instrText>
          </w:r>
          <w:r>
            <w:fldChar w:fldCharType="separate"/>
          </w:r>
          <w:r>
            <w:t>1</w:t>
          </w:r>
          <w:r>
            <w:rPr>
              <w:rFonts w:hint="eastAsia"/>
              <w:lang w:val="en-US" w:eastAsia="zh-CN"/>
            </w:rPr>
            <w:t>3</w:t>
          </w:r>
          <w:r>
            <w:fldChar w:fldCharType="end"/>
          </w:r>
          <w:r>
            <w:fldChar w:fldCharType="end"/>
          </w:r>
        </w:p>
        <w:p>
          <w:pPr>
            <w:pStyle w:val="17"/>
            <w:tabs>
              <w:tab w:val="right" w:leader="dot" w:pos="9510"/>
            </w:tabs>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"_Toc23325657" </w:instrText>
          </w:r>
          <w:r>
            <w:fldChar w:fldCharType="separate"/>
          </w:r>
          <w:r>
            <w:rPr>
              <w:rStyle w:val="27"/>
            </w:rPr>
            <w:t>Chapter VII. ID Rendering</w:t>
          </w:r>
          <w:r>
            <w:tab/>
          </w:r>
          <w:r>
            <w:rPr>
              <w:rFonts w:hint="eastAsia"/>
              <w:lang w:val="en-US" w:eastAsia="zh-CN"/>
            </w:rPr>
            <w:t>1</w:t>
          </w:r>
          <w:r>
            <w:fldChar w:fldCharType="end"/>
          </w:r>
          <w:r>
            <w:rPr>
              <w:rFonts w:hint="eastAsia"/>
              <w:lang w:val="en-US" w:eastAsia="zh-CN"/>
            </w:rPr>
            <w:t>4</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"_Toc23325658" </w:instrText>
          </w:r>
          <w:r>
            <w:fldChar w:fldCharType="separate"/>
          </w:r>
          <w:r>
            <w:rPr>
              <w:rStyle w:val="27"/>
            </w:rPr>
            <w:t>7.1.  Six Sides Figure</w:t>
          </w:r>
          <w:r>
            <w:tab/>
          </w:r>
          <w:r>
            <w:fldChar w:fldCharType="begin"/>
          </w:r>
          <w:r>
            <w:instrText xml:space="preserve"> PAGEREF _Toc23325658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"_Toc23325659" </w:instrText>
          </w:r>
          <w:r>
            <w:fldChar w:fldCharType="separate"/>
          </w:r>
          <w:r>
            <w:rPr>
              <w:rStyle w:val="27"/>
            </w:rPr>
            <w:t>7.2.  Front View</w:t>
          </w:r>
          <w:r>
            <w:tab/>
          </w:r>
          <w:r>
            <w:fldChar w:fldCharType="begin"/>
          </w:r>
          <w:r>
            <w:instrText xml:space="preserve"> PAGEREF _Toc23325659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"_Toc23325660" </w:instrText>
          </w:r>
          <w:r>
            <w:fldChar w:fldCharType="separate"/>
          </w:r>
          <w:r>
            <w:rPr>
              <w:rStyle w:val="27"/>
            </w:rPr>
            <w:t>7.3.  Back View</w:t>
          </w:r>
          <w:r>
            <w:tab/>
          </w:r>
          <w:r>
            <w:fldChar w:fldCharType="begin"/>
          </w:r>
          <w:r>
            <w:instrText xml:space="preserve"> PAGEREF _Toc23325660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"_Toc23325661" </w:instrText>
          </w:r>
          <w:r>
            <w:fldChar w:fldCharType="separate"/>
          </w:r>
          <w:r>
            <w:rPr>
              <w:rStyle w:val="27"/>
            </w:rPr>
            <w:t>7.4.  End View</w:t>
          </w:r>
          <w:r>
            <w:tab/>
          </w:r>
          <w:r>
            <w:fldChar w:fldCharType="begin"/>
          </w:r>
          <w:r>
            <w:instrText xml:space="preserve"> PAGEREF _Toc23325661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"_Toc23325662" </w:instrText>
          </w:r>
          <w:r>
            <w:fldChar w:fldCharType="separate"/>
          </w:r>
          <w:r>
            <w:rPr>
              <w:rStyle w:val="27"/>
            </w:rPr>
            <w:t>7.5.  Interface Rear View</w:t>
          </w:r>
          <w:r>
            <w:tab/>
          </w:r>
          <w:r>
            <w:fldChar w:fldCharType="begin"/>
          </w:r>
          <w:r>
            <w:instrText xml:space="preserve"> PAGEREF _Toc23325662 \h </w:instrText>
          </w:r>
          <w:r>
            <w:fldChar w:fldCharType="separate"/>
          </w:r>
          <w:r>
            <w:t>1</w:t>
          </w:r>
          <w:r>
            <w:rPr>
              <w:rFonts w:hint="eastAsia"/>
              <w:lang w:val="en-US" w:eastAsia="zh-CN"/>
            </w:rPr>
            <w:t>6</w:t>
          </w:r>
          <w:r>
            <w:fldChar w:fldCharType="end"/>
          </w:r>
          <w:r>
            <w:fldChar w:fldCharType="end"/>
          </w:r>
          <w:bookmarkStart w:id="39" w:name="_GoBack"/>
          <w:bookmarkEnd w:id="39"/>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5969321"/>
      <w:bookmarkStart w:id="1" w:name="_Toc23325633"/>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883"/>
        <w:gridCol w:w="2231"/>
        <w:gridCol w:w="1555"/>
        <w:gridCol w:w="1239"/>
        <w:gridCol w:w="125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83"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116"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imes New Roman" w:hAnsi="Times New Roman" w:cs="Times New Roman"/>
                <w:sz w:val="20"/>
                <w:szCs w:val="20"/>
              </w:rPr>
            </w:pPr>
            <w:r>
              <w:rPr>
                <w:rFonts w:asciiTheme="minorHAnsi" w:hAnsiTheme="minorHAnsi" w:cstheme="minorBidi"/>
                <w:sz w:val="20"/>
                <w:szCs w:val="20"/>
              </w:rPr>
              <w:t>1</w:t>
            </w:r>
            <w:r>
              <w:rPr>
                <w:rFonts w:hint="eastAsia" w:asciiTheme="minorHAnsi" w:hAnsiTheme="minorHAnsi" w:cstheme="minorBidi"/>
                <w:sz w:val="20"/>
                <w:szCs w:val="20"/>
                <w:lang w:val="en-US" w:eastAsia="zh-CN"/>
              </w:rPr>
              <w:t>440271</w:t>
            </w:r>
          </w:p>
        </w:tc>
        <w:tc>
          <w:tcPr>
            <w:tcW w:w="883"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V1.0</w:t>
            </w:r>
          </w:p>
        </w:tc>
        <w:tc>
          <w:tcPr>
            <w:tcW w:w="2259"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2022/</w:t>
            </w:r>
            <w:r>
              <w:rPr>
                <w:rFonts w:hint="eastAsia" w:asciiTheme="minorHAnsi" w:hAnsiTheme="minorHAnsi" w:cstheme="minorBidi"/>
                <w:sz w:val="20"/>
                <w:szCs w:val="20"/>
                <w:lang w:val="en-US" w:eastAsia="zh-CN"/>
              </w:rPr>
              <w:t>12</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30</w:t>
            </w:r>
          </w:p>
        </w:tc>
        <w:tc>
          <w:tcPr>
            <w:tcW w:w="1134"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kern w:val="2"/>
                <w:sz w:val="20"/>
                <w:szCs w:val="20"/>
                <w:lang w:val="en-US" w:eastAsia="zh-CN" w:bidi="ar-SA"/>
              </w:rPr>
              <w:drawing>
                <wp:inline distT="0" distB="0" distL="114300" distR="114300">
                  <wp:extent cx="649605" cy="329565"/>
                  <wp:effectExtent l="0" t="0" r="0" b="635"/>
                  <wp:docPr id="6" name="图片 6"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张梦丽"/>
                          <pic:cNvPicPr>
                            <a:picLocks noChangeAspect="1"/>
                          </pic:cNvPicPr>
                        </pic:nvPicPr>
                        <pic:blipFill>
                          <a:blip r:embed="rId10"/>
                          <a:stretch>
                            <a:fillRect/>
                          </a:stretch>
                        </pic:blipFill>
                        <pic:spPr>
                          <a:xfrm>
                            <a:off x="0" y="0"/>
                            <a:ext cx="649605" cy="329565"/>
                          </a:xfrm>
                          <a:prstGeom prst="rect">
                            <a:avLst/>
                          </a:prstGeom>
                        </pic:spPr>
                      </pic:pic>
                    </a:graphicData>
                  </a:graphic>
                </wp:inline>
              </w:drawing>
            </w:r>
          </w:p>
        </w:tc>
        <w:tc>
          <w:tcPr>
            <w:tcW w:w="12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116"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16"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5969322"/>
      <w:bookmarkStart w:id="3" w:name="_Toc23325634"/>
      <w:r>
        <w:t>C</w:t>
      </w:r>
      <w:r>
        <w:rPr>
          <w:rFonts w:hint="eastAsia"/>
        </w:rPr>
        <w:t>hapter</w:t>
      </w:r>
      <w:r>
        <w:t xml:space="preserve"> II.    </w:t>
      </w:r>
      <w:r>
        <w:rPr>
          <w:rFonts w:hint="eastAsia"/>
        </w:rPr>
        <w:t>S</w:t>
      </w:r>
      <w:r>
        <w:t>ummary</w:t>
      </w:r>
      <w:bookmarkEnd w:id="2"/>
      <w:bookmarkEnd w:id="3"/>
    </w:p>
    <w:p>
      <w:pPr>
        <w:pStyle w:val="3"/>
      </w:pPr>
      <w:bookmarkStart w:id="4" w:name="_Toc23325635"/>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1"/>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1"/>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1"/>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1"/>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1"/>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firstLine="120" w:firstLineChars="50"/>
      </w:pPr>
      <w:bookmarkStart w:id="5" w:name="_Toc23325636"/>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23325637"/>
      <w:bookmarkStart w:id="7" w:name="_Toc5969348"/>
      <w:r>
        <w:t>C</w:t>
      </w:r>
      <w:r>
        <w:rPr>
          <w:rFonts w:hint="eastAsia"/>
        </w:rPr>
        <w:t>hapter</w:t>
      </w:r>
      <w:r>
        <w:t xml:space="preserve"> III.  Product Parameter</w:t>
      </w:r>
      <w:bookmarkEnd w:id="6"/>
      <w:bookmarkEnd w:id="7"/>
    </w:p>
    <w:p>
      <w:pPr>
        <w:pStyle w:val="3"/>
      </w:pPr>
      <w:bookmarkStart w:id="8" w:name="_Toc23325638"/>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27"/>
        <w:gridCol w:w="918"/>
        <w:gridCol w:w="1247"/>
        <w:gridCol w:w="4287"/>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2165"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28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Parameter</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r>
              <w:rPr>
                <w:rFonts w:hint="eastAsia" w:cs="Times New Roman"/>
                <w:sz w:val="20"/>
                <w:szCs w:val="20"/>
                <w:lang w:val="en-US" w:eastAsia="zh-CN"/>
              </w:rPr>
              <w:t>3</w:t>
            </w:r>
            <w:r>
              <w:rPr>
                <w:rFonts w:hint="eastAsia" w:ascii="Times New Roman" w:hAnsi="Times New Roman" w:cs="Times New Roman"/>
                <w:sz w:val="20"/>
                <w:szCs w:val="20"/>
              </w:rPr>
              <w:t xml:space="preserve"> </w:t>
            </w:r>
            <w:r>
              <w:rPr>
                <w:rFonts w:ascii="Times New Roman" w:hAnsi="Times New Roman" w:cs="Times New Roman"/>
                <w:sz w:val="20"/>
                <w:szCs w:val="20"/>
              </w:rPr>
              <w:t>inches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lang w:val="en-US" w:eastAsia="zh-CN"/>
              </w:rPr>
              <w:t>964.6(H)×552.5 (V)×71.4(D)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941.2</w:t>
            </w:r>
            <w:r>
              <w:rPr>
                <w:rFonts w:ascii="Times New Roman" w:hAnsi="Times New Roman" w:cs="Times New Roman"/>
                <w:sz w:val="20"/>
                <w:szCs w:val="20"/>
              </w:rPr>
              <w:t>(H) ×</w:t>
            </w:r>
            <w:r>
              <w:rPr>
                <w:rFonts w:hint="eastAsia" w:ascii="Times New Roman" w:hAnsi="Times New Roman" w:cs="Times New Roman"/>
                <w:sz w:val="20"/>
                <w:szCs w:val="20"/>
              </w:rPr>
              <w:t>529.4</w:t>
            </w:r>
            <w:r>
              <w:rPr>
                <w:rFonts w:ascii="Times New Roman" w:hAnsi="Times New Roman" w:cs="Times New Roman"/>
                <w:sz w:val="20"/>
                <w:szCs w:val="20"/>
              </w:rPr>
              <w:t>(V)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287" w:type="dxa"/>
            <w:vAlign w:val="center"/>
          </w:tcPr>
          <w:p>
            <w:pPr>
              <w:spacing w:after="120" w:line="240" w:lineRule="auto"/>
              <w:ind w:firstLine="600" w:firstLineChars="300"/>
              <w:rPr>
                <w:rFonts w:ascii="Times New Roman" w:hAnsi="Times New Roman" w:cs="Times New Roman"/>
                <w:sz w:val="20"/>
                <w:szCs w:val="20"/>
              </w:rPr>
            </w:pPr>
            <w:r>
              <w:rPr>
                <w:rFonts w:ascii="Times New Roman" w:hAnsi="Times New Roman" w:cs="Times New Roman"/>
                <w:sz w:val="20"/>
                <w:szCs w:val="20"/>
              </w:rPr>
              <w:t xml:space="preserve">                        </w:t>
            </w:r>
            <w:r>
              <w:rPr>
                <w:rFonts w:hint="eastAsia" w:ascii="Times New Roman" w:hAnsi="Times New Roman" w:cs="Times New Roman"/>
                <w:sz w:val="20"/>
                <w:szCs w:val="20"/>
              </w:rPr>
              <w:t>Black</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lang w:val="en-US" w:eastAsia="zh-CN"/>
              </w:rPr>
              <w:t>13.85</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287" w:type="dxa"/>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9.9</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r>
              <w:rPr>
                <w:rFonts w:hint="eastAsia" w:ascii="Times New Roman" w:hAnsi="Times New Roman" w:cs="Times New Roman"/>
                <w:sz w:val="20"/>
                <w:szCs w:val="20"/>
              </w:rPr>
              <w:t>×</w:t>
            </w:r>
            <w:r>
              <w:rPr>
                <w:rFonts w:hint="eastAsia" w:cs="Times New Roman"/>
                <w:sz w:val="20"/>
                <w:szCs w:val="20"/>
                <w:lang w:val="en-US" w:eastAsia="zh-CN"/>
              </w:rPr>
              <w:t>10</w:t>
            </w:r>
            <w:r>
              <w:rPr>
                <w:rFonts w:ascii="Times New Roman" w:hAnsi="Times New Roman" w:cs="Times New Roman"/>
                <w:sz w:val="20"/>
                <w:szCs w:val="20"/>
              </w:rPr>
              <w:t xml:space="preserve">W </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90" w:type="dxa"/>
            <w:vAlign w:val="center"/>
          </w:tcPr>
          <w:p>
            <w:pPr>
              <w:spacing w:after="120" w:line="360" w:lineRule="auto"/>
              <w:jc w:val="center"/>
              <w:rPr>
                <w:rFonts w:hint="eastAsia"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8</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D</w:t>
            </w:r>
            <w:r>
              <w:rPr>
                <w:rFonts w:hint="eastAsia" w:ascii="Times New Roman" w:hAnsi="Times New Roman" w:cs="Times New Roman"/>
                <w:sz w:val="20"/>
                <w:szCs w:val="20"/>
              </w:rPr>
              <w:t>isplay direction</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hint="eastAsia" w:cs="Times New Roman"/>
                <w:sz w:val="20"/>
                <w:szCs w:val="20"/>
                <w:lang w:val="en-US" w:eastAsia="zh-CN"/>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Horizontal</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eastAsia" w:ascii="Times New Roman" w:hAnsi="Times New Roman" w:cs="Times New Roman" w:eastAsiaTheme="minorEastAsia"/>
                <w:sz w:val="20"/>
                <w:szCs w:val="20"/>
                <w:lang w:eastAsia="zh-CN"/>
              </w:rPr>
            </w:pPr>
            <w:r>
              <w:rPr>
                <w:rFonts w:hint="eastAsia" w:cs="Times New Roman"/>
                <w:sz w:val="20"/>
                <w:szCs w:val="20"/>
                <w:lang w:val="en-US" w:eastAsia="zh-CN"/>
              </w:rPr>
              <w:t>9</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287"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USB,LAN,WAN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Time sharing volume</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Watch dog</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Multi-period timing switch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w:t>
            </w:r>
          </w:p>
        </w:tc>
        <w:tc>
          <w:tcPr>
            <w:tcW w:w="1227" w:type="dxa"/>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Management software</w:t>
            </w:r>
          </w:p>
        </w:tc>
        <w:tc>
          <w:tcPr>
            <w:tcW w:w="4287" w:type="dxa"/>
          </w:tcPr>
          <w:p>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287" w:type="dxa"/>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Q</w:t>
            </w:r>
            <w:r>
              <w:rPr>
                <w:rFonts w:ascii="Times New Roman" w:hAnsi="Times New Roman" w:cs="Times New Roman"/>
                <w:sz w:val="20"/>
                <w:szCs w:val="20"/>
              </w:rPr>
              <w:t xml:space="preserve">uad-core </w:t>
            </w:r>
            <w:r>
              <w:rPr>
                <w:rFonts w:hint="eastAsia" w:cs="Times New Roman"/>
                <w:sz w:val="20"/>
                <w:szCs w:val="20"/>
                <w:lang w:val="en-US" w:eastAsia="zh-CN"/>
              </w:rPr>
              <w:t>A55</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lang w:val="en-US" w:eastAsia="zh-CN"/>
              </w:rPr>
              <w:t>Mali G52MP2</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287" w:type="dxa"/>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4</w:t>
            </w:r>
            <w:r>
              <w:rPr>
                <w:rFonts w:hint="eastAsia" w:ascii="Times New Roman" w:hAnsi="Times New Roman" w:cs="Times New Roman"/>
                <w:sz w:val="20"/>
                <w:szCs w:val="20"/>
              </w:rPr>
              <w:t>G</w:t>
            </w:r>
            <w:r>
              <w:rPr>
                <w:rFonts w:ascii="Times New Roman" w:hAnsi="Times New Roman" w:cs="Times New Roman"/>
                <w:sz w:val="20"/>
                <w:szCs w:val="20"/>
              </w:rPr>
              <w:t>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287" w:type="dxa"/>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32</w:t>
            </w:r>
            <w:r>
              <w:rPr>
                <w:rFonts w:hint="eastAsia" w:ascii="Times New Roman" w:hAnsi="Times New Roman" w:cs="Times New Roman"/>
                <w:sz w:val="20"/>
                <w:szCs w:val="20"/>
              </w:rPr>
              <w:t>G</w:t>
            </w:r>
            <w:r>
              <w:rPr>
                <w:rFonts w:ascii="Times New Roman" w:hAnsi="Times New Roman" w:cs="Times New Roman"/>
                <w:sz w:val="20"/>
                <w:szCs w:val="20"/>
              </w:rPr>
              <w:t xml:space="preserve"> </w:t>
            </w:r>
            <w:r>
              <w:rPr>
                <w:rFonts w:hint="eastAsia" w:ascii="Times New Roman" w:hAnsi="Times New Roman" w:cs="Times New Roman"/>
                <w:sz w:val="20"/>
                <w:szCs w:val="20"/>
              </w:rPr>
              <w:t>e</w:t>
            </w:r>
            <w:r>
              <w:rPr>
                <w:rFonts w:ascii="Times New Roman" w:hAnsi="Times New Roman" w:cs="Times New Roman"/>
                <w:sz w:val="20"/>
                <w:szCs w:val="20"/>
              </w:rPr>
              <w:t>MMC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287" w:type="dxa"/>
          </w:tcPr>
          <w:p>
            <w:pPr>
              <w:spacing w:after="120" w:line="240" w:lineRule="auto"/>
              <w:jc w:val="center"/>
              <w:rPr>
                <w:rFonts w:hint="default" w:ascii="Times New Roman" w:hAnsi="Times New Roman" w:cs="Times New Roman" w:eastAsiaTheme="minorEastAsia"/>
                <w:sz w:val="20"/>
                <w:szCs w:val="20"/>
                <w:lang w:val="en-US" w:eastAsia="zh-CN"/>
              </w:rPr>
            </w:pPr>
            <w:r>
              <w:rPr>
                <w:rFonts w:ascii="Times New Roman" w:hAnsi="Times New Roman" w:cs="Times New Roman"/>
                <w:sz w:val="20"/>
                <w:szCs w:val="20"/>
              </w:rPr>
              <w:t xml:space="preserve">Android </w:t>
            </w:r>
            <w:r>
              <w:rPr>
                <w:rFonts w:hint="eastAsia" w:cs="Times New Roman"/>
                <w:sz w:val="20"/>
                <w:szCs w:val="20"/>
                <w:lang w:val="en-US" w:eastAsia="zh-CN"/>
              </w:rPr>
              <w:t>11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1</w:t>
            </w:r>
          </w:p>
        </w:tc>
        <w:tc>
          <w:tcPr>
            <w:tcW w:w="1227"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*.jpg, *.jpeg, *.bmp, *.png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22</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w:t>
            </w:r>
            <w:r>
              <w:rPr>
                <w:rFonts w:ascii="Times New Roman" w:hAnsi="Times New Roman" w:cs="Times New Roman"/>
                <w:sz w:val="20"/>
                <w:szCs w:val="20"/>
              </w:rPr>
              <w:t>3</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23</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MPEG1、MPEG2、MPEG4、WMV、MKV、AVI、TS、flv</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Encoder</w:t>
            </w:r>
          </w:p>
        </w:tc>
        <w:tc>
          <w:tcPr>
            <w:tcW w:w="428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MPEG-1        bitrate&lt;20Mbps  </w:t>
            </w:r>
            <w:r>
              <w:rPr>
                <w:rFonts w:ascii="Times New Roman" w:hAnsi="Times New Roman" w:cs="Times New Roman"/>
                <w:sz w:val="20"/>
                <w:szCs w:val="20"/>
              </w:rPr>
              <w:br w:type="textWrapping"/>
            </w:r>
            <w:r>
              <w:rPr>
                <w:rFonts w:ascii="Times New Roman" w:hAnsi="Times New Roman" w:cs="Times New Roman"/>
                <w:sz w:val="20"/>
                <w:szCs w:val="20"/>
              </w:rPr>
              <w:t>MPEG-2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MPEG-4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H.264            bitrate&lt;20Mbps</w:t>
            </w:r>
            <w:r>
              <w:rPr>
                <w:rFonts w:ascii="Times New Roman" w:hAnsi="Times New Roman" w:cs="Times New Roman"/>
                <w:sz w:val="20"/>
                <w:szCs w:val="20"/>
              </w:rPr>
              <w:br w:type="textWrapping"/>
            </w:r>
            <w:r>
              <w:rPr>
                <w:rFonts w:ascii="Times New Roman" w:hAnsi="Times New Roman" w:cs="Times New Roman"/>
                <w:sz w:val="20"/>
                <w:szCs w:val="20"/>
              </w:rPr>
              <w:t>AVC              bitrate&lt;20Mbps</w:t>
            </w:r>
            <w:r>
              <w:rPr>
                <w:rFonts w:ascii="Times New Roman" w:hAnsi="Times New Roman" w:cs="Times New Roman"/>
                <w:sz w:val="20"/>
                <w:szCs w:val="20"/>
              </w:rPr>
              <w:br w:type="textWrapping"/>
            </w:r>
            <w:r>
              <w:rPr>
                <w:rFonts w:ascii="Times New Roman" w:hAnsi="Times New Roman" w:cs="Times New Roman"/>
                <w:sz w:val="20"/>
                <w:szCs w:val="20"/>
              </w:rPr>
              <w:t>VC-1             bitrate&lt;20Mbps</w:t>
            </w:r>
            <w:r>
              <w:rPr>
                <w:rFonts w:ascii="Times New Roman" w:hAnsi="Times New Roman" w:cs="Times New Roman"/>
                <w:sz w:val="20"/>
                <w:szCs w:val="20"/>
              </w:rPr>
              <w:br w:type="textWrapping"/>
            </w:r>
            <w:r>
              <w:rPr>
                <w:rFonts w:ascii="Times New Roman" w:hAnsi="Times New Roman" w:cs="Times New Roman"/>
                <w:sz w:val="20"/>
                <w:szCs w:val="20"/>
              </w:rPr>
              <w:t>RM             bitrate&lt;</w:t>
            </w:r>
            <w:r>
              <w:rPr>
                <w:rFonts w:hint="eastAsia" w:ascii="Times New Roman" w:hAnsi="Times New Roman" w:cs="Times New Roman"/>
                <w:sz w:val="20"/>
                <w:szCs w:val="20"/>
              </w:rPr>
              <w:t>1</w:t>
            </w:r>
            <w:r>
              <w:rPr>
                <w:rFonts w:ascii="Times New Roman" w:hAnsi="Times New Roman" w:cs="Times New Roman"/>
                <w:sz w:val="20"/>
                <w:szCs w:val="20"/>
              </w:rPr>
              <w:t>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24</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Text</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rPr>
              <w:t>2</w:t>
            </w:r>
            <w:r>
              <w:rPr>
                <w:rFonts w:hint="eastAsia" w:cs="Times New Roman"/>
                <w:sz w:val="20"/>
                <w:szCs w:val="20"/>
                <w:lang w:val="en-US" w:eastAsia="zh-CN"/>
              </w:rPr>
              <w:t>5</w:t>
            </w:r>
          </w:p>
        </w:tc>
        <w:tc>
          <w:tcPr>
            <w:tcW w:w="1227" w:type="dxa"/>
            <w:vAlign w:val="center"/>
          </w:tcPr>
          <w:p>
            <w:pPr>
              <w:spacing w:after="120" w:line="360" w:lineRule="auto"/>
              <w:jc w:val="center"/>
              <w:rPr>
                <w:rFonts w:asciiTheme="minorHAnsi" w:hAnsiTheme="minorHAnsi" w:eastAsia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26</w:t>
            </w:r>
          </w:p>
        </w:tc>
        <w:tc>
          <w:tcPr>
            <w:tcW w:w="1227" w:type="dxa"/>
            <w:vMerge w:val="restart"/>
            <w:vAlign w:val="center"/>
          </w:tcPr>
          <w:p>
            <w:pPr>
              <w:spacing w:after="120" w:line="240" w:lineRule="auto"/>
              <w:jc w:val="center"/>
              <w:rPr>
                <w:rFonts w:ascii="Times New Roman" w:hAnsi="Times New Roman" w:cs="Times New Roman" w:eastAsiaTheme="minorHAnsi"/>
                <w:b/>
                <w:sz w:val="20"/>
                <w:szCs w:val="20"/>
              </w:rPr>
            </w:pPr>
            <w:r>
              <w:rPr>
                <w:rFonts w:hint="eastAsia" w:ascii="Times New Roman" w:hAnsi="Times New Roman" w:cs="Times New Roman" w:eastAsiaTheme="minorHAnsi"/>
                <w:sz w:val="20"/>
                <w:szCs w:val="20"/>
              </w:rPr>
              <w:t>Installation</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VESA standard</w:t>
            </w:r>
          </w:p>
        </w:tc>
        <w:tc>
          <w:tcPr>
            <w:tcW w:w="4287" w:type="dxa"/>
            <w:vAlign w:val="center"/>
          </w:tcPr>
          <w:p>
            <w:pPr>
              <w:spacing w:after="120" w:line="240" w:lineRule="auto"/>
              <w:jc w:val="center"/>
              <w:rPr>
                <w:rFonts w:ascii="Times New Roman" w:hAnsi="Times New Roman" w:cs="Times New Roman" w:eastAsiaTheme="minorHAnsi"/>
                <w:sz w:val="20"/>
                <w:szCs w:val="20"/>
              </w:rPr>
            </w:pPr>
            <w:r>
              <w:rPr>
                <w:rFonts w:hint="eastAsia" w:cs="Times New Roman" w:eastAsiaTheme="minorHAnsi"/>
                <w:sz w:val="20"/>
                <w:szCs w:val="20"/>
                <w:lang w:val="en-US" w:eastAsia="zh-CN"/>
              </w:rPr>
              <w:t>2</w:t>
            </w:r>
            <w:r>
              <w:rPr>
                <w:rFonts w:hint="eastAsia" w:ascii="Times New Roman" w:hAnsi="Times New Roman" w:cs="Times New Roman" w:eastAsiaTheme="minorHAnsi"/>
                <w:sz w:val="20"/>
                <w:szCs w:val="20"/>
              </w:rPr>
              <w:t>00x200</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27</w:t>
            </w:r>
          </w:p>
        </w:tc>
        <w:tc>
          <w:tcPr>
            <w:tcW w:w="1227"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2165"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4287" w:type="dxa"/>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 xml:space="preserve"> VESA</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rPr>
              <w:t xml:space="preserve"> </w:t>
            </w:r>
            <w:r>
              <w:rPr>
                <w:rFonts w:hint="eastAsia" w:cs="Times New Roman"/>
                <w:sz w:val="20"/>
                <w:szCs w:val="20"/>
                <w:lang w:val="en-US" w:eastAsia="zh-CN"/>
              </w:rPr>
              <w:t>28</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pStyle w:val="31"/>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1. National standard power cord 3m×1</w:t>
            </w:r>
          </w:p>
          <w:p>
            <w:pPr>
              <w:pStyle w:val="31"/>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2. Remote control × 1</w:t>
            </w:r>
          </w:p>
          <w:p>
            <w:pPr>
              <w:pStyle w:val="31"/>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3. AAA battery × 2</w:t>
            </w:r>
          </w:p>
          <w:p>
            <w:pPr>
              <w:pStyle w:val="31"/>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4. WIFI module × 1</w:t>
            </w:r>
          </w:p>
          <w:p>
            <w:pPr>
              <w:pStyle w:val="31"/>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5. HDMI cable 3mx1</w:t>
            </w:r>
          </w:p>
          <w:p>
            <w:pPr>
              <w:pStyle w:val="31"/>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6. Warranty card certificate x1</w:t>
            </w:r>
          </w:p>
          <w:p>
            <w:pPr>
              <w:pStyle w:val="31"/>
              <w:numPr>
                <w:ilvl w:val="0"/>
                <w:numId w:val="0"/>
              </w:numPr>
              <w:spacing w:after="120" w:line="240" w:lineRule="auto"/>
              <w:ind w:left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7. User manual x1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0"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2</w:t>
            </w:r>
            <w:r>
              <w:rPr>
                <w:rFonts w:hint="eastAsia" w:cs="Times New Roman"/>
                <w:sz w:val="20"/>
                <w:szCs w:val="20"/>
                <w:lang w:val="en-US" w:eastAsia="zh-CN"/>
              </w:rPr>
              <w:t>9</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0" w:line="240" w:lineRule="auto"/>
              <w:rPr>
                <w:rFonts w:ascii="Times New Roman" w:hAnsi="Times New Roman" w:cs="Times New Roman" w:eastAsiaTheme="minorHAnsi"/>
                <w:sz w:val="20"/>
                <w:szCs w:val="20"/>
              </w:rPr>
            </w:pPr>
            <w:r>
              <w:rPr>
                <w:rFonts w:hint="eastAsia" w:ascii="Times New Roman" w:hAnsi="Times New Roman" w:cs="Times New Roman" w:eastAsiaTheme="minorHAnsi"/>
                <w:sz w:val="20"/>
                <w:szCs w:val="20"/>
                <w:lang w:val="en-US" w:eastAsia="zh-CN" w:bidi="ar-SA"/>
              </w:rPr>
              <w:t>CCC   CECP  CE  FCC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spacing w:after="120" w:line="360" w:lineRule="auto"/>
        <w:jc w:val="both"/>
        <w:rPr>
          <w:sz w:val="20"/>
          <w:szCs w:val="20"/>
        </w:rPr>
      </w:pPr>
    </w:p>
    <w:p>
      <w:pPr>
        <w:pStyle w:val="3"/>
      </w:pPr>
      <w:bookmarkStart w:id="9" w:name="_Toc23325639"/>
    </w:p>
    <w:p>
      <w:pPr>
        <w:pStyle w:val="3"/>
      </w:pPr>
      <w:r>
        <w:t>3.</w:t>
      </w:r>
      <w:r>
        <w:rPr>
          <w:rFonts w:hint="eastAsia"/>
          <w:lang w:val="en-US" w:eastAsia="zh-CN"/>
        </w:rPr>
        <w:t>1</w:t>
      </w:r>
      <w:r>
        <w:t>.</w:t>
      </w:r>
      <w:r>
        <w:rPr>
          <w:rFonts w:hint="eastAsia"/>
          <w:lang w:val="en-US" w:eastAsia="zh-CN"/>
        </w:rPr>
        <w:t>1</w:t>
      </w:r>
      <w:r>
        <w:t xml:space="preserve">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4</w:t>
            </w:r>
            <w:r>
              <w:rPr>
                <w:rFonts w:hint="eastAsia" w:cs="Times New Roman"/>
                <w:sz w:val="20"/>
                <w:szCs w:val="20"/>
                <w:lang w:val="en-US" w:eastAsia="zh-CN"/>
              </w:rPr>
              <w:t>3</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941.</w:t>
            </w:r>
            <w:r>
              <w:rPr>
                <w:rFonts w:hint="eastAsia" w:cs="Times New Roman"/>
                <w:sz w:val="20"/>
                <w:szCs w:val="20"/>
                <w:lang w:val="en-US" w:eastAsia="zh-CN"/>
              </w:rPr>
              <w:t>2</w:t>
            </w:r>
            <w:r>
              <w:rPr>
                <w:rFonts w:ascii="Times New Roman" w:hAnsi="Times New Roman" w:cs="Times New Roman"/>
                <w:sz w:val="20"/>
                <w:szCs w:val="20"/>
              </w:rPr>
              <w:t>(H) x529.4 (V)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3840</w:t>
            </w:r>
            <w:r>
              <w:rPr>
                <w:rFonts w:hint="eastAsia" w:ascii="Times New Roman" w:hAnsi="Times New Roman" w:cs="Times New Roman"/>
                <w:sz w:val="20"/>
                <w:szCs w:val="20"/>
              </w:rPr>
              <w:t>×</w:t>
            </w:r>
            <w:r>
              <w:rPr>
                <w:rFonts w:hint="eastAsia" w:cs="Times New Roman"/>
                <w:sz w:val="20"/>
                <w:szCs w:val="20"/>
                <w:lang w:val="en-US" w:eastAsia="zh-CN"/>
              </w:rPr>
              <w:t>2160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eastAsia" w:ascii="Times New Roman" w:hAnsi="Times New Roman" w:cs="Times New Roman"/>
                <w:sz w:val="20"/>
                <w:szCs w:val="20"/>
                <w:lang w:val="en-US" w:eastAsia="zh-CN"/>
              </w:rPr>
            </w:pP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cs="Times New Roman"/>
                <w:sz w:val="20"/>
                <w:szCs w:val="20"/>
                <w:lang w:val="en-US" w:eastAsia="zh-CN"/>
              </w:rPr>
              <w:t>500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color w:val="000000"/>
                <w:sz w:val="20"/>
                <w:szCs w:val="20"/>
              </w:rPr>
            </w:pPr>
            <w:r>
              <w:rPr>
                <w:rFonts w:hint="eastAsia" w:ascii="Times New Roman" w:hAnsi="Times New Roman" w:cs="Times New Roman"/>
                <w:sz w:val="20"/>
                <w:szCs w:val="20"/>
                <w:lang w:val="en-US" w:eastAsia="zh-CN"/>
              </w:rPr>
              <w:t>Product</w:t>
            </w:r>
            <w:r>
              <w:rPr>
                <w:rFonts w:hint="eastAsia" w:ascii="Times New Roman" w:hAnsi="Times New Roman" w:cs="Times New Roman"/>
                <w:sz w:val="20"/>
                <w:szCs w:val="20"/>
              </w:rPr>
              <w:t xml:space="preserve">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eastAsia" w:ascii="Times New Roman" w:hAnsi="Times New Roman" w:cs="Times New Roman"/>
                <w:sz w:val="20"/>
                <w:szCs w:val="20"/>
                <w:lang w:val="en-US" w:eastAsia="zh-CN"/>
              </w:rPr>
            </w:pPr>
          </w:p>
        </w:tc>
        <w:tc>
          <w:tcPr>
            <w:tcW w:w="992" w:type="dxa"/>
            <w:vAlign w:val="center"/>
          </w:tcPr>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500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CR</w:t>
            </w:r>
          </w:p>
        </w:tc>
        <w:tc>
          <w:tcPr>
            <w:tcW w:w="993" w:type="dxa"/>
            <w:vAlign w:val="center"/>
          </w:tcPr>
          <w:p>
            <w:pPr>
              <w:spacing w:after="120" w:line="240" w:lineRule="auto"/>
              <w:jc w:val="center"/>
              <w:rPr>
                <w:rFonts w:hint="eastAsia" w:ascii="Times New Roman" w:hAnsi="Times New Roman" w:cs="Times New Roman"/>
                <w:sz w:val="20"/>
                <w:szCs w:val="20"/>
                <w:lang w:val="en-US" w:eastAsia="zh-CN"/>
              </w:rPr>
            </w:pP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cs="Times New Roman"/>
                <w:sz w:val="20"/>
                <w:szCs w:val="20"/>
                <w:lang w:val="en-US" w:eastAsia="zh-CN"/>
              </w:rPr>
              <w:t>5000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10</w:t>
            </w:r>
            <w:r>
              <w:rPr>
                <w:rFonts w:ascii="Times New Roman" w:hAnsi="Times New Roman" w:cs="Times New Roman"/>
                <w:sz w:val="20"/>
                <w:szCs w:val="20"/>
              </w:rPr>
              <w:t xml:space="preserve">bit, </w:t>
            </w:r>
            <w:r>
              <w:rPr>
                <w:rFonts w:hint="eastAsia" w:cs="Times New Roman"/>
                <w:sz w:val="20"/>
                <w:szCs w:val="20"/>
                <w:lang w:val="en-US" w:eastAsia="zh-CN"/>
              </w:rPr>
              <w:t>1.07</w:t>
            </w:r>
            <w:r>
              <w:rPr>
                <w:rFonts w:ascii="Times New Roman" w:hAnsi="Times New Roman" w:cs="Times New Roman"/>
                <w:sz w:val="20"/>
                <w:szCs w:val="20"/>
              </w:rPr>
              <w:t xml:space="preserve"> </w:t>
            </w:r>
            <w:r>
              <w:rPr>
                <w:rFonts w:hint="eastAsia" w:ascii="Times New Roman" w:hAnsi="Times New Roman" w:cs="Times New Roman"/>
                <w:sz w:val="20"/>
                <w:szCs w:val="20"/>
                <w:lang w:val="en-US" w:eastAsia="zh-CN"/>
              </w:rPr>
              <w:t>B</w:t>
            </w:r>
            <w:r>
              <w:rPr>
                <w:rFonts w:ascii="Times New Roman" w:hAnsi="Times New Roman" w:cs="Times New Roman"/>
                <w:sz w:val="20"/>
                <w:szCs w:val="20"/>
              </w:rPr>
              <w:t>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0.2451*0.2451</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w:t>
            </w:r>
            <w:r>
              <w:rPr>
                <w:rFonts w:ascii="Times New Roman" w:hAnsi="Times New Roman" w:cs="Times New Roman"/>
                <w:sz w:val="20"/>
                <w:szCs w:val="20"/>
              </w:rPr>
              <w:t>olor temperature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w:t>
            </w:r>
          </w:p>
        </w:tc>
        <w:tc>
          <w:tcPr>
            <w:tcW w:w="992"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K</w:t>
            </w: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6.5</w:t>
            </w:r>
          </w:p>
        </w:tc>
        <w:tc>
          <w:tcPr>
            <w:tcW w:w="992" w:type="dxa"/>
            <w:vAlign w:val="center"/>
          </w:tcPr>
          <w:p>
            <w:pPr>
              <w:spacing w:after="120" w:line="240" w:lineRule="auto"/>
              <w:jc w:val="both"/>
              <w:rPr>
                <w:rFonts w:hint="eastAsia" w:ascii="Times New Roman" w:hAnsi="Times New Roman" w:cs="Times New Roman" w:eastAsiaTheme="minorEastAsia"/>
                <w:sz w:val="20"/>
                <w:szCs w:val="20"/>
                <w:lang w:val="en-US" w:eastAsia="zh-CN"/>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5</w:t>
            </w:r>
            <w:r>
              <w:rPr>
                <w:rFonts w:ascii="Times New Roman" w:hAnsi="Times New Roman" w:cs="Times New Roman"/>
                <w:sz w:val="20"/>
                <w:szCs w:val="20"/>
              </w:rPr>
              <w:t>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0" w:name="_Toc23325640"/>
      <w:r>
        <w:t>3.</w:t>
      </w:r>
      <w:r>
        <w:rPr>
          <w:rFonts w:hint="eastAsia"/>
          <w:lang w:val="en-US" w:eastAsia="zh-CN"/>
        </w:rPr>
        <w:t>2</w:t>
      </w:r>
      <w:r>
        <w:t>. Input Signal</w:t>
      </w:r>
      <w:bookmarkEnd w:id="10"/>
    </w:p>
    <w:p>
      <w:pPr>
        <w:pStyle w:val="4"/>
        <w:numPr>
          <w:ilvl w:val="2"/>
          <w:numId w:val="0"/>
        </w:numPr>
        <w:tabs>
          <w:tab w:val="left" w:pos="1361"/>
        </w:tabs>
        <w:rPr>
          <w:rFonts w:ascii="Times New Roman" w:hAnsi="Times New Roman" w:eastAsiaTheme="minorEastAsia"/>
          <w:bCs w:val="0"/>
          <w:kern w:val="44"/>
          <w:szCs w:val="24"/>
        </w:rPr>
      </w:pPr>
      <w:bookmarkStart w:id="11" w:name="_Toc23325641"/>
      <w:bookmarkStart w:id="12" w:name="_Toc22556405"/>
      <w:r>
        <w:rPr>
          <w:rFonts w:hint="eastAsia" w:ascii="Times New Roman" w:hAnsi="Times New Roman" w:eastAsiaTheme="minorEastAsia"/>
          <w:bCs w:val="0"/>
          <w:kern w:val="44"/>
          <w:szCs w:val="24"/>
          <w:lang w:val="en-US" w:eastAsia="zh-CN"/>
        </w:rPr>
        <w:t xml:space="preserve">3.2.1 </w:t>
      </w:r>
      <w:r>
        <w:rPr>
          <w:rFonts w:hint="eastAsia" w:ascii="Times New Roman" w:hAnsi="Times New Roman" w:eastAsiaTheme="minorEastAsia"/>
          <w:bCs w:val="0"/>
          <w:kern w:val="44"/>
          <w:szCs w:val="24"/>
        </w:rPr>
        <w:t>HDMI</w:t>
      </w:r>
      <w:r>
        <w:rPr>
          <w:rFonts w:ascii="Times New Roman" w:hAnsi="Times New Roman" w:eastAsiaTheme="minorEastAsia"/>
          <w:bCs w:val="0"/>
          <w:kern w:val="44"/>
          <w:szCs w:val="24"/>
        </w:rPr>
        <w:t xml:space="preserve"> </w:t>
      </w:r>
      <w:r>
        <w:rPr>
          <w:rFonts w:hint="eastAsia" w:ascii="Times New Roman" w:hAnsi="Times New Roman" w:eastAsiaTheme="minorEastAsia"/>
          <w:bCs w:val="0"/>
          <w:kern w:val="44"/>
          <w:szCs w:val="24"/>
        </w:rPr>
        <w:t>Port</w:t>
      </w:r>
      <w:bookmarkEnd w:id="11"/>
      <w:bookmarkEnd w:id="12"/>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4"/>
        <w:numPr>
          <w:ilvl w:val="0"/>
          <w:numId w:val="0"/>
        </w:numPr>
        <w:rPr>
          <w:rFonts w:ascii="Times New Roman" w:hAnsi="Times New Roman" w:eastAsiaTheme="minorEastAsia"/>
          <w:bCs w:val="0"/>
          <w:kern w:val="44"/>
          <w:szCs w:val="24"/>
        </w:rPr>
      </w:pPr>
      <w:bookmarkStart w:id="13" w:name="_Toc18067040"/>
      <w:bookmarkStart w:id="14" w:name="_Toc23325642"/>
      <w:r>
        <w:rPr>
          <w:rFonts w:ascii="Times New Roman" w:hAnsi="Times New Roman" w:eastAsiaTheme="minorEastAsia"/>
          <w:bCs w:val="0"/>
          <w:kern w:val="44"/>
          <w:szCs w:val="24"/>
        </w:rPr>
        <w:t>3.</w:t>
      </w:r>
      <w:r>
        <w:rPr>
          <w:rFonts w:hint="eastAsia" w:ascii="Times New Roman" w:hAnsi="Times New Roman" w:eastAsiaTheme="minorEastAsia"/>
          <w:bCs w:val="0"/>
          <w:kern w:val="44"/>
          <w:szCs w:val="24"/>
          <w:lang w:val="en-US" w:eastAsia="zh-CN"/>
        </w:rPr>
        <w:t>2</w:t>
      </w:r>
      <w:r>
        <w:rPr>
          <w:rFonts w:ascii="Times New Roman" w:hAnsi="Times New Roman" w:eastAsiaTheme="minorEastAsia"/>
          <w:bCs w:val="0"/>
          <w:kern w:val="44"/>
          <w:szCs w:val="24"/>
        </w:rPr>
        <w:t>.2 V</w:t>
      </w:r>
      <w:r>
        <w:rPr>
          <w:rFonts w:hint="eastAsia" w:ascii="Times New Roman" w:hAnsi="Times New Roman" w:eastAsiaTheme="minorEastAsia"/>
          <w:bCs w:val="0"/>
          <w:kern w:val="44"/>
          <w:szCs w:val="24"/>
        </w:rPr>
        <w:t xml:space="preserve">GA  </w:t>
      </w:r>
      <w:r>
        <w:rPr>
          <w:rFonts w:ascii="Times New Roman" w:hAnsi="Times New Roman" w:eastAsiaTheme="minorEastAsia"/>
          <w:bCs w:val="0"/>
          <w:kern w:val="44"/>
          <w:szCs w:val="24"/>
        </w:rPr>
        <w:t>Port</w:t>
      </w:r>
      <w:bookmarkEnd w:id="13"/>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
      <w:pPr>
        <w:rPr>
          <w:b/>
          <w:kern w:val="44"/>
          <w:sz w:val="24"/>
          <w:szCs w:val="24"/>
        </w:rPr>
      </w:pPr>
      <w:r>
        <w:rPr>
          <w:rFonts w:hint="eastAsia"/>
          <w:b/>
          <w:kern w:val="44"/>
          <w:sz w:val="24"/>
          <w:szCs w:val="24"/>
        </w:rPr>
        <w:t>3</w:t>
      </w:r>
      <w:r>
        <w:rPr>
          <w:b/>
          <w:kern w:val="44"/>
          <w:sz w:val="24"/>
          <w:szCs w:val="24"/>
        </w:rPr>
        <w:t>.</w:t>
      </w:r>
      <w:r>
        <w:rPr>
          <w:rFonts w:hint="eastAsia"/>
          <w:b/>
          <w:kern w:val="44"/>
          <w:sz w:val="24"/>
          <w:szCs w:val="24"/>
          <w:lang w:val="en-US" w:eastAsia="zh-CN"/>
        </w:rPr>
        <w:t>3</w:t>
      </w:r>
      <w:r>
        <w:rPr>
          <w:b/>
          <w:kern w:val="44"/>
          <w:sz w:val="24"/>
          <w:szCs w:val="24"/>
        </w:rPr>
        <w:t>. Specification Overview</w:t>
      </w:r>
    </w:p>
    <w:p>
      <w:pPr>
        <w:pStyle w:val="4"/>
        <w:numPr>
          <w:ilvl w:val="0"/>
          <w:numId w:val="0"/>
        </w:numPr>
        <w:ind w:left="220" w:leftChars="100" w:firstLine="120" w:firstLineChars="50"/>
        <w:rPr>
          <w:rFonts w:ascii="Times New Roman" w:hAnsi="Times New Roman" w:eastAsiaTheme="minorEastAsia"/>
          <w:bCs w:val="0"/>
          <w:kern w:val="44"/>
          <w:szCs w:val="24"/>
        </w:rPr>
      </w:pPr>
      <w:bookmarkStart w:id="15" w:name="_Toc23325643"/>
      <w:r>
        <w:rPr>
          <w:rFonts w:ascii="Times New Roman" w:hAnsi="Times New Roman" w:eastAsiaTheme="minorEastAsia"/>
          <w:bCs w:val="0"/>
          <w:kern w:val="44"/>
          <w:szCs w:val="24"/>
        </w:rPr>
        <w:t>3.</w:t>
      </w:r>
      <w:r>
        <w:rPr>
          <w:rFonts w:hint="eastAsia" w:ascii="Times New Roman" w:hAnsi="Times New Roman" w:eastAsiaTheme="minorEastAsia"/>
          <w:bCs w:val="0"/>
          <w:kern w:val="44"/>
          <w:szCs w:val="24"/>
          <w:lang w:val="en-US" w:eastAsia="zh-CN"/>
        </w:rPr>
        <w:t>3</w:t>
      </w:r>
      <w:r>
        <w:rPr>
          <w:rFonts w:ascii="Times New Roman" w:hAnsi="Times New Roman" w:eastAsiaTheme="minorEastAsia"/>
          <w:bCs w:val="0"/>
          <w:kern w:val="44"/>
          <w:szCs w:val="24"/>
        </w:rPr>
        <w:t>.1.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5"/>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Pr>
                <w:rFonts w:hint="eastAsia" w:cs="Times New Roman"/>
                <w:sz w:val="20"/>
                <w:szCs w:val="20"/>
                <w:lang w:val="en-US" w:eastAsia="zh-CN"/>
              </w:rPr>
              <w:t>2.5</w:t>
            </w:r>
            <w:r>
              <w:rPr>
                <w:rFonts w:ascii="Times New Roman" w:hAnsi="Times New Roman" w:cs="Times New Roman"/>
                <w:sz w:val="20"/>
                <w:szCs w:val="20"/>
              </w:rPr>
              <w:t>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firstLine="360" w:firstLineChars="150"/>
      </w:pPr>
      <w:bookmarkStart w:id="16" w:name="_Toc23325644"/>
      <w:r>
        <w:t>3.</w:t>
      </w:r>
      <w:r>
        <w:rPr>
          <w:rFonts w:hint="eastAsia"/>
          <w:lang w:val="en-US" w:eastAsia="zh-CN"/>
        </w:rPr>
        <w:t>3</w:t>
      </w:r>
      <w:r>
        <w:t>.2. Green mode function</w:t>
      </w:r>
      <w:bookmarkEnd w:id="16"/>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7" w:name="_Toc23325645"/>
      <w:bookmarkStart w:id="18" w:name="_Toc5969349"/>
      <w:r>
        <w:t>3.</w:t>
      </w:r>
      <w:r>
        <w:rPr>
          <w:rFonts w:hint="eastAsia"/>
          <w:lang w:val="en-US" w:eastAsia="zh-CN"/>
        </w:rPr>
        <w:t>4</w:t>
      </w:r>
      <w:r>
        <w:t>.  External Interface Portion</w:t>
      </w:r>
      <w:bookmarkEnd w:id="17"/>
    </w:p>
    <w:tbl>
      <w:tblPr>
        <w:tblStyle w:val="23"/>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612"/>
        <w:gridCol w:w="2142"/>
        <w:gridCol w:w="1045"/>
        <w:gridCol w:w="4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3"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799"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2"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8"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356"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799" w:type="pct"/>
            <w:vMerge w:val="restar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Coupler</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6" w:type="pc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Torx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799" w:type="pct"/>
            <w:vMerge w:val="continue"/>
            <w:shd w:val="clear" w:color="auto" w:fill="auto"/>
            <w:vAlign w:val="center"/>
          </w:tcPr>
          <w:p>
            <w:pPr>
              <w:spacing w:after="120" w:line="240" w:lineRule="auto"/>
              <w:jc w:val="center"/>
              <w:rPr>
                <w:rFonts w:ascii="Times New Roman" w:hAnsi="Times New Roman" w:cs="Times New Roman"/>
                <w:sz w:val="20"/>
                <w:szCs w:val="20"/>
              </w:rPr>
            </w:pPr>
          </w:p>
        </w:tc>
        <w:tc>
          <w:tcPr>
            <w:tcW w:w="1062"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Switch</w:t>
            </w:r>
          </w:p>
        </w:tc>
        <w:tc>
          <w:tcPr>
            <w:tcW w:w="518"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6"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w:t>
            </w:r>
          </w:p>
        </w:tc>
        <w:tc>
          <w:tcPr>
            <w:tcW w:w="799" w:type="pct"/>
            <w:vMerge w:val="restar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nput</w:t>
            </w:r>
            <w:r>
              <w:rPr>
                <w:rFonts w:hint="eastAsia" w:cs="Times New Roman"/>
                <w:sz w:val="20"/>
                <w:szCs w:val="20"/>
                <w:lang w:val="en-US" w:eastAsia="zh-CN"/>
              </w:rPr>
              <w:t>/output</w:t>
            </w:r>
            <w:r>
              <w:rPr>
                <w:rFonts w:ascii="Times New Roman" w:hAnsi="Times New Roman" w:cs="Times New Roman"/>
                <w:sz w:val="20"/>
                <w:szCs w:val="20"/>
              </w:rPr>
              <w:t xml:space="preserve"> Terminals</w:t>
            </w: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HDMI</w:t>
            </w:r>
          </w:p>
        </w:tc>
        <w:tc>
          <w:tcPr>
            <w:tcW w:w="518" w:type="pct"/>
            <w:shd w:val="clear" w:color="auto" w:fill="auto"/>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rPr>
              <w:t>×</w:t>
            </w:r>
            <w:r>
              <w:rPr>
                <w:rFonts w:hint="eastAsia" w:cs="Times New Roman"/>
                <w:sz w:val="20"/>
                <w:szCs w:val="20"/>
                <w:lang w:val="en-US" w:eastAsia="zh-CN"/>
              </w:rPr>
              <w:t>2</w:t>
            </w:r>
          </w:p>
        </w:tc>
        <w:tc>
          <w:tcPr>
            <w:tcW w:w="2356" w:type="pct"/>
            <w:shd w:val="clear" w:color="auto" w:fill="auto"/>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eastAsiaTheme="minorEastAsia"/>
                <w:sz w:val="20"/>
                <w:szCs w:val="20"/>
                <w:lang w:val="en-US" w:eastAsia="zh-CN"/>
              </w:rPr>
              <w:t>Supports HDCP 2.1, CEC, ARC (HDMI 1), up to 4K@60Hz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Type-c</w:t>
            </w:r>
          </w:p>
        </w:tc>
        <w:tc>
          <w:tcPr>
            <w:tcW w:w="518" w:type="pct"/>
            <w:shd w:val="clear" w:color="auto" w:fill="auto"/>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×1</w:t>
            </w:r>
          </w:p>
        </w:tc>
        <w:tc>
          <w:tcPr>
            <w:tcW w:w="2356" w:type="pct"/>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Video, audio, external charging 65W, LAN network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263" w:type="pct"/>
            <w:shd w:val="clear" w:color="auto" w:fill="auto"/>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5</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rPr>
              <w:t>HDMI</w:t>
            </w:r>
            <w:r>
              <w:rPr>
                <w:rFonts w:hint="eastAsia" w:ascii="Times New Roman" w:hAnsi="Times New Roman" w:cs="Times New Roman"/>
                <w:sz w:val="20"/>
                <w:szCs w:val="20"/>
                <w:lang w:val="en-US" w:eastAsia="zh-CN"/>
              </w:rPr>
              <w:t xml:space="preserve"> OUT</w:t>
            </w:r>
          </w:p>
        </w:tc>
        <w:tc>
          <w:tcPr>
            <w:tcW w:w="518" w:type="pct"/>
            <w:shd w:val="clear" w:color="auto" w:fill="auto"/>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x1</w:t>
            </w:r>
          </w:p>
        </w:tc>
        <w:tc>
          <w:tcPr>
            <w:tcW w:w="2356" w:type="pct"/>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Maximum support 4K@60Hz , only supports HDMI IN signal output, not Android channel signal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6</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Audio out</w:t>
            </w:r>
          </w:p>
        </w:tc>
        <w:tc>
          <w:tcPr>
            <w:tcW w:w="518" w:type="pct"/>
            <w:shd w:val="clear" w:color="auto" w:fill="auto"/>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x1</w:t>
            </w:r>
          </w:p>
        </w:tc>
        <w:tc>
          <w:tcPr>
            <w:tcW w:w="2356" w:type="pct"/>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3.5mm headphone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7</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SPDIF</w:t>
            </w:r>
          </w:p>
        </w:tc>
        <w:tc>
          <w:tcPr>
            <w:tcW w:w="518" w:type="pct"/>
            <w:shd w:val="clear" w:color="auto" w:fill="auto"/>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x1</w:t>
            </w:r>
          </w:p>
        </w:tc>
        <w:tc>
          <w:tcPr>
            <w:tcW w:w="2356" w:type="pct"/>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PCM output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263" w:type="pct"/>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8</w:t>
            </w:r>
          </w:p>
        </w:tc>
        <w:tc>
          <w:tcPr>
            <w:tcW w:w="799" w:type="pct"/>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Control</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Terminals</w:t>
            </w:r>
          </w:p>
          <w:p>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1062"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Ethernet RJ45</w:t>
            </w:r>
          </w:p>
        </w:tc>
        <w:tc>
          <w:tcPr>
            <w:tcW w:w="518"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2356" w:type="pct"/>
          </w:tcPr>
          <w:p>
            <w:pPr>
              <w:spacing w:after="120" w:line="360" w:lineRule="auto"/>
              <w:ind w:firstLine="1300" w:firstLineChars="650"/>
              <w:rPr>
                <w:rFonts w:ascii="Times New Roman" w:hAnsi="Times New Roman" w:cs="Times New Roman"/>
                <w:sz w:val="20"/>
                <w:szCs w:val="20"/>
              </w:rPr>
            </w:pPr>
            <w:r>
              <w:rPr>
                <w:rFonts w:hint="eastAsia" w:cs="Times New Roman"/>
                <w:sz w:val="20"/>
                <w:szCs w:val="20"/>
                <w:lang w:val="en-US" w:eastAsia="zh-CN"/>
              </w:rPr>
              <w:t>10M/</w:t>
            </w:r>
            <w:r>
              <w:rPr>
                <w:rFonts w:ascii="Times New Roman" w:hAnsi="Times New Roman" w:cs="Times New Roman"/>
                <w:sz w:val="20"/>
                <w:szCs w:val="20"/>
              </w:rPr>
              <w:t>100M</w:t>
            </w:r>
            <w:r>
              <w:rPr>
                <w:rFonts w:hint="eastAsia" w:cs="Times New Roman"/>
                <w:sz w:val="20"/>
                <w:szCs w:val="20"/>
                <w:lang w:val="en-US" w:eastAsia="zh-CN"/>
              </w:rPr>
              <w:t>/1000M</w:t>
            </w:r>
            <w:r>
              <w:rPr>
                <w:rFonts w:hint="eastAsia" w:ascii="Times New Roman" w:hAnsi="Times New Roman" w:cs="Times New Roman"/>
                <w:sz w:val="20"/>
                <w:szCs w:val="20"/>
              </w:rPr>
              <w:t xml:space="preserve"> </w:t>
            </w:r>
            <w:r>
              <w:rPr>
                <w:rFonts w:ascii="Times New Roman" w:hAnsi="Times New Roman" w:cs="Times New Roman"/>
                <w:sz w:val="20"/>
                <w:szCs w:val="20"/>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263" w:type="pct"/>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9</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WiFi</w:t>
            </w:r>
          </w:p>
        </w:tc>
        <w:tc>
          <w:tcPr>
            <w:tcW w:w="518"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2356" w:type="pct"/>
          </w:tcPr>
          <w:p>
            <w:pPr>
              <w:autoSpaceDN w:val="0"/>
              <w:spacing w:after="120" w:line="360" w:lineRule="auto"/>
              <w:jc w:val="center"/>
              <w:textAlignment w:val="center"/>
              <w:rPr>
                <w:rFonts w:ascii="Times New Roman" w:hAnsi="Times New Roman" w:cs="Times New Roman"/>
                <w:sz w:val="20"/>
                <w:szCs w:val="20"/>
              </w:rPr>
            </w:pPr>
            <w:r>
              <w:rPr>
                <w:rFonts w:hint="eastAsia" w:ascii="Times New Roman" w:hAnsi="Times New Roman" w:cs="Times New Roman"/>
                <w:sz w:val="20"/>
                <w:szCs w:val="20"/>
              </w:rPr>
              <w:t>2.4</w:t>
            </w:r>
            <w:r>
              <w:rPr>
                <w:rFonts w:hint="eastAsia" w:ascii="Times New Roman" w:hAnsi="Times New Roman" w:cs="Times New Roman"/>
                <w:sz w:val="20"/>
                <w:szCs w:val="20"/>
                <w:lang w:val="en-US" w:eastAsia="zh-CN"/>
              </w:rPr>
              <w:t>/5</w:t>
            </w:r>
            <w:r>
              <w:rPr>
                <w:rFonts w:hint="eastAsia" w:ascii="Times New Roman" w:hAnsi="Times New Roman" w:cs="Times New Roman"/>
                <w:sz w:val="20"/>
                <w:szCs w:val="20"/>
              </w:rPr>
              <w:t>G WiFi</w:t>
            </w:r>
            <w:r>
              <w:rPr>
                <w:rFonts w:ascii="Times New Roman" w:hAnsi="Times New Roman" w:cs="Times New Roman"/>
                <w:sz w:val="20"/>
                <w:szCs w:val="20"/>
              </w:rPr>
              <w:t xml:space="preserve"> IEEE802.11</w:t>
            </w:r>
            <w:r>
              <w:rPr>
                <w:rFonts w:hint="eastAsia" w:ascii="Times New Roman" w:hAnsi="Times New Roman" w:cs="Times New Roman"/>
                <w:sz w:val="20"/>
                <w:szCs w:val="20"/>
              </w:rPr>
              <w:t>b</w:t>
            </w:r>
            <w:r>
              <w:rPr>
                <w:rFonts w:ascii="Times New Roman" w:hAnsi="Times New Roman" w:cs="Times New Roman"/>
                <w:sz w:val="20"/>
                <w:szCs w:val="20"/>
              </w:rPr>
              <w:t>/</w:t>
            </w:r>
            <w:r>
              <w:rPr>
                <w:rFonts w:hint="eastAsia" w:ascii="Times New Roman" w:hAnsi="Times New Roman" w:cs="Times New Roman"/>
                <w:sz w:val="20"/>
                <w:szCs w:val="20"/>
              </w:rPr>
              <w:t>g</w:t>
            </w:r>
            <w:r>
              <w:rPr>
                <w:rFonts w:ascii="Times New Roman" w:hAnsi="Times New Roman" w:cs="Times New Roman"/>
                <w:sz w:val="20"/>
                <w:szCs w:val="20"/>
              </w:rPr>
              <w:t>/</w:t>
            </w:r>
            <w:r>
              <w:rPr>
                <w:rFonts w:hint="eastAsia" w:ascii="Times New Roman" w:hAnsi="Times New Roman" w:cs="Times New Roman"/>
                <w:sz w:val="20"/>
                <w:szCs w:val="2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263" w:type="pct"/>
            <w:vAlign w:val="center"/>
          </w:tcPr>
          <w:p>
            <w:pPr>
              <w:spacing w:after="120" w:line="240" w:lineRule="auto"/>
              <w:ind w:firstLine="100" w:firstLineChars="50"/>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10</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USB2.0</w:t>
            </w:r>
          </w:p>
        </w:tc>
        <w:tc>
          <w:tcPr>
            <w:tcW w:w="518"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2356" w:type="pct"/>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For system 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11</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USB3.0</w:t>
            </w:r>
          </w:p>
        </w:tc>
        <w:tc>
          <w:tcPr>
            <w:tcW w:w="518"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2356" w:type="pct"/>
          </w:tcPr>
          <w:p>
            <w:pPr>
              <w:spacing w:after="120" w:line="360" w:lineRule="auto"/>
              <w:rPr>
                <w:rFonts w:ascii="Times New Roman" w:hAnsi="Times New Roman" w:cs="Times New Roman"/>
                <w:sz w:val="20"/>
                <w:szCs w:val="20"/>
              </w:rPr>
            </w:pPr>
            <w:r>
              <w:rPr>
                <w:rFonts w:hint="eastAsia" w:ascii="Times New Roman" w:hAnsi="Times New Roman" w:cs="Times New Roman"/>
                <w:sz w:val="20"/>
                <w:szCs w:val="20"/>
              </w:rPr>
              <w:t>External USB flash disk, mouse and other peripherals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rPr>
              <w:t>1</w:t>
            </w:r>
            <w:r>
              <w:rPr>
                <w:rFonts w:hint="eastAsia" w:cs="Times New Roman"/>
                <w:sz w:val="20"/>
                <w:szCs w:val="20"/>
                <w:lang w:val="en-US" w:eastAsia="zh-CN"/>
              </w:rPr>
              <w:t>2</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RS232</w:t>
            </w:r>
          </w:p>
        </w:tc>
        <w:tc>
          <w:tcPr>
            <w:tcW w:w="518" w:type="pc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2356" w:type="pct"/>
          </w:tcPr>
          <w:p>
            <w:pPr>
              <w:spacing w:after="120" w:line="360" w:lineRule="auto"/>
              <w:ind w:firstLine="1000" w:firstLineChars="500"/>
              <w:rPr>
                <w:rFonts w:ascii="Times New Roman" w:hAnsi="Times New Roman" w:cs="Times New Roman"/>
                <w:sz w:val="20"/>
                <w:szCs w:val="20"/>
              </w:rPr>
            </w:pPr>
            <w:r>
              <w:rPr>
                <w:rFonts w:hint="eastAsia" w:ascii="Times New Roman" w:hAnsi="Times New Roman" w:cs="Times New Roman"/>
                <w:sz w:val="20"/>
                <w:szCs w:val="20"/>
              </w:rPr>
              <w:t>Baud rate 115200</w:t>
            </w:r>
          </w:p>
        </w:tc>
      </w:tr>
    </w:tbl>
    <w:p>
      <w:pPr>
        <w:pStyle w:val="2"/>
        <w:numPr>
          <w:ilvl w:val="0"/>
          <w:numId w:val="0"/>
        </w:numPr>
      </w:pPr>
      <w:bookmarkStart w:id="19" w:name="_Toc23325646"/>
      <w:r>
        <w:t>C</w:t>
      </w:r>
      <w:r>
        <w:rPr>
          <w:rFonts w:hint="eastAsia"/>
        </w:rPr>
        <w:t>hapter</w:t>
      </w:r>
      <w:r>
        <w:t xml:space="preserve"> </w:t>
      </w:r>
      <w:r>
        <w:rPr>
          <w:rFonts w:hint="eastAsia"/>
        </w:rPr>
        <w:t>IV</w:t>
      </w:r>
      <w:r>
        <w:t xml:space="preserve">.  </w:t>
      </w:r>
      <w:r>
        <w:rPr>
          <w:rFonts w:hint="eastAsia"/>
        </w:rPr>
        <w:t>Mechanical Portion</w:t>
      </w:r>
      <w:bookmarkEnd w:id="19"/>
    </w:p>
    <w:p>
      <w:pPr>
        <w:pStyle w:val="3"/>
      </w:pPr>
      <w:bookmarkStart w:id="20" w:name="_Toc23325647"/>
      <w:r>
        <w:t xml:space="preserve">4.1. </w:t>
      </w:r>
      <w:r>
        <w:rPr>
          <w:rFonts w:hint="eastAsia"/>
        </w:rPr>
        <w:t>Outline drawing</w:t>
      </w:r>
      <w:bookmarkEnd w:id="20"/>
    </w:p>
    <w:p>
      <w:pPr>
        <w:spacing w:after="120" w:line="360" w:lineRule="auto"/>
        <w:jc w:val="center"/>
      </w:pPr>
      <w:r>
        <w:drawing>
          <wp:inline distT="0" distB="0" distL="114300" distR="114300">
            <wp:extent cx="6042025" cy="2251075"/>
            <wp:effectExtent l="0" t="0" r="3175" b="952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6042025" cy="2251075"/>
                    </a:xfrm>
                    <a:prstGeom prst="rect">
                      <a:avLst/>
                    </a:prstGeom>
                    <a:noFill/>
                    <a:ln>
                      <a:noFill/>
                    </a:ln>
                  </pic:spPr>
                </pic:pic>
              </a:graphicData>
            </a:graphic>
          </wp:inline>
        </w:drawing>
      </w:r>
      <w:bookmarkStart w:id="21" w:name="_Toc23325648"/>
    </w:p>
    <w:p>
      <w:pPr>
        <w:pStyle w:val="2"/>
        <w:numPr>
          <w:ilvl w:val="0"/>
          <w:numId w:val="0"/>
        </w:numPr>
      </w:pPr>
      <w:r>
        <w:t xml:space="preserve">Chapter V. </w:t>
      </w:r>
      <w:r>
        <w:rPr>
          <w:rFonts w:hint="eastAsia"/>
        </w:rPr>
        <w:t>Packaging Portion</w:t>
      </w:r>
      <w:bookmarkEnd w:id="21"/>
      <w:bookmarkStart w:id="22" w:name="_Toc23325649"/>
    </w:p>
    <w:p>
      <w:pPr>
        <w:pStyle w:val="3"/>
      </w:pPr>
      <w:r>
        <w:t>5.1.   Packing Size</w:t>
      </w:r>
      <w:bookmarkEnd w:id="22"/>
      <w:r>
        <w:t xml:space="preserve"> </w:t>
      </w:r>
    </w:p>
    <w:p/>
    <w:p>
      <w:r>
        <w:rPr>
          <w:rFonts w:hint="eastAsia"/>
          <w:lang w:val="en-US" w:eastAsia="zh-CN"/>
        </w:rPr>
        <w:t xml:space="preserve"> </w:t>
      </w:r>
      <w:r>
        <w:drawing>
          <wp:inline distT="0" distB="0" distL="114300" distR="114300">
            <wp:extent cx="5111750" cy="3486150"/>
            <wp:effectExtent l="0" t="0" r="6350" b="635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tretch>
                      <a:fillRect/>
                    </a:stretch>
                  </pic:blipFill>
                  <pic:spPr>
                    <a:xfrm>
                      <a:off x="0" y="0"/>
                      <a:ext cx="5111750" cy="3486150"/>
                    </a:xfrm>
                    <a:prstGeom prst="rect">
                      <a:avLst/>
                    </a:prstGeom>
                    <a:noFill/>
                    <a:ln>
                      <a:noFill/>
                    </a:ln>
                  </pic:spPr>
                </pic:pic>
              </a:graphicData>
            </a:graphic>
          </wp:inline>
        </w:drawing>
      </w:r>
    </w:p>
    <w:p>
      <w:pPr>
        <w:pStyle w:val="3"/>
      </w:pPr>
      <w:bookmarkStart w:id="23" w:name="_Toc23325650"/>
      <w:r>
        <w:t>5.2.   Packaging Drawings</w:t>
      </w:r>
      <w:bookmarkEnd w:id="23"/>
    </w:p>
    <w:p>
      <w:r>
        <w:drawing>
          <wp:inline distT="0" distB="0" distL="114300" distR="114300">
            <wp:extent cx="5501005" cy="2269490"/>
            <wp:effectExtent l="0" t="0" r="10795"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501005" cy="2269490"/>
                    </a:xfrm>
                    <a:prstGeom prst="rect">
                      <a:avLst/>
                    </a:prstGeom>
                    <a:noFill/>
                    <a:ln>
                      <a:noFill/>
                    </a:ln>
                  </pic:spPr>
                </pic:pic>
              </a:graphicData>
            </a:graphic>
          </wp:inline>
        </w:drawing>
      </w:r>
    </w:p>
    <w:p>
      <w:pPr>
        <w:pStyle w:val="3"/>
      </w:pPr>
      <w:bookmarkStart w:id="24" w:name="_Toc23325651"/>
      <w:r>
        <w:t>5.3.   Nameplate</w:t>
      </w:r>
      <w:bookmarkEnd w:id="24"/>
      <w:bookmarkStart w:id="25" w:name="_Toc20641743"/>
      <w:bookmarkStart w:id="26" w:name="_Toc17828337"/>
    </w:p>
    <w:p>
      <w:pPr>
        <w:pStyle w:val="3"/>
      </w:pPr>
      <w:r>
        <w:rPr>
          <w:rFonts w:hint="eastAsia"/>
          <w:lang w:val="en-US" w:eastAsia="zh-CN"/>
        </w:rPr>
        <w:t xml:space="preserve">                    </w:t>
      </w:r>
      <w:r>
        <w:drawing>
          <wp:inline distT="0" distB="0" distL="114300" distR="114300">
            <wp:extent cx="3954780" cy="2040255"/>
            <wp:effectExtent l="0" t="0" r="7620" b="44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3954780" cy="2040255"/>
                    </a:xfrm>
                    <a:prstGeom prst="rect">
                      <a:avLst/>
                    </a:prstGeom>
                    <a:noFill/>
                    <a:ln>
                      <a:noFill/>
                    </a:ln>
                  </pic:spPr>
                </pic:pic>
              </a:graphicData>
            </a:graphic>
          </wp:inline>
        </w:drawing>
      </w:r>
      <w:bookmarkEnd w:id="25"/>
    </w:p>
    <w:p>
      <w:pPr>
        <w:pStyle w:val="3"/>
        <w:rPr>
          <w:highlight w:val="yellow"/>
        </w:rPr>
      </w:pPr>
      <w:bookmarkStart w:id="27" w:name="_Toc23325652"/>
      <w:r>
        <w:t>5.4.     Label</w:t>
      </w:r>
      <w:bookmarkEnd w:id="26"/>
      <w:bookmarkEnd w:id="27"/>
      <w:bookmarkStart w:id="28" w:name="_Toc23325653"/>
      <w:r>
        <w:rPr>
          <w:rFonts w:hint="eastAsia"/>
          <w:lang w:val="en-US" w:eastAsia="zh-CN"/>
        </w:rPr>
        <w:t>s</w:t>
      </w:r>
      <w:bookmarkEnd w:id="28"/>
    </w:p>
    <w:p>
      <w:pPr>
        <w:jc w:val="center"/>
      </w:pPr>
    </w:p>
    <w:p>
      <w:pPr>
        <w:jc w:val="center"/>
      </w:pPr>
    </w:p>
    <w:p>
      <w:pPr>
        <w:jc w:val="center"/>
      </w:pPr>
      <w:r>
        <w:drawing>
          <wp:inline distT="0" distB="0" distL="114300" distR="114300">
            <wp:extent cx="2844800" cy="3421380"/>
            <wp:effectExtent l="0" t="0" r="0" b="762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6"/>
                    <a:stretch>
                      <a:fillRect/>
                    </a:stretch>
                  </pic:blipFill>
                  <pic:spPr>
                    <a:xfrm>
                      <a:off x="0" y="0"/>
                      <a:ext cx="2844800" cy="3421380"/>
                    </a:xfrm>
                    <a:prstGeom prst="rect">
                      <a:avLst/>
                    </a:prstGeom>
                    <a:noFill/>
                    <a:ln>
                      <a:noFill/>
                    </a:ln>
                  </pic:spPr>
                </pic:pic>
              </a:graphicData>
            </a:graphic>
          </wp:inline>
        </w:drawing>
      </w:r>
    </w:p>
    <w:p>
      <w:pPr>
        <w:jc w:val="center"/>
      </w:pPr>
    </w:p>
    <w:p>
      <w:pPr>
        <w:jc w:val="both"/>
      </w:pPr>
    </w:p>
    <w:p/>
    <w:bookmarkEnd w:id="18"/>
    <w:p>
      <w:pPr>
        <w:pStyle w:val="2"/>
        <w:numPr>
          <w:ilvl w:val="0"/>
          <w:numId w:val="0"/>
        </w:numPr>
        <w:ind w:left="284" w:hanging="284"/>
      </w:pPr>
      <w:bookmarkStart w:id="29" w:name="_Toc23325654"/>
      <w:r>
        <w:t xml:space="preserve">Chapter VI.  </w:t>
      </w:r>
      <w:r>
        <w:rPr>
          <w:rFonts w:hint="eastAsia"/>
        </w:rPr>
        <w:t>Environmental Requirement</w:t>
      </w:r>
      <w:bookmarkEnd w:id="29"/>
    </w:p>
    <w:p>
      <w:pPr>
        <w:pStyle w:val="3"/>
      </w:pPr>
      <w:bookmarkStart w:id="30" w:name="_Toc23325655"/>
      <w:r>
        <w:t xml:space="preserve">6.1. </w:t>
      </w:r>
      <w:r>
        <w:rPr>
          <w:rFonts w:hint="eastAsia"/>
        </w:rPr>
        <w:t>O</w:t>
      </w:r>
      <w:r>
        <w:t>perating Temperature</w:t>
      </w:r>
      <w:bookmarkEnd w:id="30"/>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
      <w:pPr>
        <w:pStyle w:val="3"/>
      </w:pPr>
      <w:bookmarkStart w:id="31" w:name="_Toc23325656"/>
      <w:r>
        <w:t xml:space="preserve">6.2. </w:t>
      </w:r>
      <w:r>
        <w:rPr>
          <w:rFonts w:hint="eastAsia"/>
        </w:rPr>
        <w:t>Storage</w:t>
      </w:r>
      <w:r>
        <w:t xml:space="preserve"> Tempe</w:t>
      </w:r>
      <w:r>
        <w:rPr>
          <w:rFonts w:hint="eastAsia"/>
        </w:rPr>
        <w:t>r</w:t>
      </w:r>
      <w:r>
        <w:t>ature</w:t>
      </w:r>
      <w:bookmarkEnd w:id="31"/>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jc w:val="both"/>
              <w:rPr>
                <w:rFonts w:ascii="Times New Roman" w:hAnsi="Times New Roman" w:cs="Times New Roman" w:eastAsiaTheme="minorEastAsia"/>
                <w:sz w:val="20"/>
                <w:szCs w:val="20"/>
              </w:rPr>
            </w:pPr>
            <w:r>
              <w:rPr>
                <w:rFonts w:hint="eastAsia" w:ascii="Times New Roman" w:hAnsi="Times New Roman" w:cs="Times New Roman" w:eastAsiaTheme="minorEastAsia"/>
                <w:sz w:val="20"/>
                <w:szCs w:val="20"/>
                <w:lang w:val="en-US" w:eastAsia="zh-CN"/>
              </w:rPr>
              <w:t>%</w:t>
            </w: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2" w:name="_Toc23325657"/>
      <w:r>
        <w:t xml:space="preserve">Chapter VII. </w:t>
      </w:r>
      <w:r>
        <w:rPr>
          <w:rFonts w:hint="eastAsia"/>
        </w:rPr>
        <w:t>ID</w:t>
      </w:r>
      <w:r>
        <w:t xml:space="preserve"> Rendering</w:t>
      </w:r>
      <w:bookmarkEnd w:id="32"/>
    </w:p>
    <w:p>
      <w:pPr>
        <w:pStyle w:val="3"/>
      </w:pPr>
      <w:bookmarkStart w:id="33" w:name="_Toc23325658"/>
      <w:r>
        <w:t xml:space="preserve">7.1.  Six </w:t>
      </w:r>
      <w:r>
        <w:rPr>
          <w:rFonts w:hint="eastAsia"/>
        </w:rPr>
        <w:t>S</w:t>
      </w:r>
      <w:r>
        <w:t xml:space="preserve">ides </w:t>
      </w:r>
      <w:r>
        <w:rPr>
          <w:rFonts w:hint="eastAsia"/>
        </w:rPr>
        <w:t>F</w:t>
      </w:r>
      <w:r>
        <w:t>igure</w:t>
      </w:r>
      <w:bookmarkEnd w:id="33"/>
    </w:p>
    <w:p>
      <w:pPr>
        <w:jc w:val="center"/>
      </w:pPr>
      <w:r>
        <w:drawing>
          <wp:inline distT="0" distB="0" distL="114300" distR="114300">
            <wp:extent cx="6041390" cy="2409190"/>
            <wp:effectExtent l="0" t="0" r="3810"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6041390" cy="2409190"/>
                    </a:xfrm>
                    <a:prstGeom prst="rect">
                      <a:avLst/>
                    </a:prstGeom>
                    <a:noFill/>
                    <a:ln>
                      <a:noFill/>
                    </a:ln>
                  </pic:spPr>
                </pic:pic>
              </a:graphicData>
            </a:graphic>
          </wp:inline>
        </w:drawing>
      </w:r>
    </w:p>
    <w:p>
      <w:pPr>
        <w:pStyle w:val="3"/>
      </w:pPr>
      <w:bookmarkStart w:id="34" w:name="_Toc23325659"/>
      <w:r>
        <w:t>7.2.  Front View</w:t>
      </w:r>
      <w:bookmarkEnd w:id="34"/>
    </w:p>
    <w:p>
      <w:pPr>
        <w:jc w:val="center"/>
      </w:pPr>
      <w:r>
        <w:drawing>
          <wp:inline distT="0" distB="0" distL="114300" distR="114300">
            <wp:extent cx="5078095" cy="2971800"/>
            <wp:effectExtent l="0" t="0" r="190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8"/>
                    <a:stretch>
                      <a:fillRect/>
                    </a:stretch>
                  </pic:blipFill>
                  <pic:spPr>
                    <a:xfrm>
                      <a:off x="0" y="0"/>
                      <a:ext cx="5078095" cy="2971800"/>
                    </a:xfrm>
                    <a:prstGeom prst="rect">
                      <a:avLst/>
                    </a:prstGeom>
                    <a:noFill/>
                    <a:ln>
                      <a:noFill/>
                    </a:ln>
                  </pic:spPr>
                </pic:pic>
              </a:graphicData>
            </a:graphic>
          </wp:inline>
        </w:drawing>
      </w:r>
    </w:p>
    <w:p>
      <w:pPr>
        <w:pStyle w:val="3"/>
      </w:pPr>
      <w:bookmarkStart w:id="35" w:name="_Toc23325660"/>
      <w:r>
        <w:t>7.3.  Back View</w:t>
      </w:r>
      <w:bookmarkEnd w:id="35"/>
    </w:p>
    <w:p>
      <w:pPr>
        <w:jc w:val="center"/>
      </w:pPr>
      <w:r>
        <w:rPr>
          <w:rFonts w:hint="eastAsia" w:eastAsiaTheme="minorEastAsia"/>
          <w:lang w:eastAsia="zh-CN"/>
        </w:rPr>
        <w:drawing>
          <wp:inline distT="0" distB="0" distL="114300" distR="114300">
            <wp:extent cx="4852035" cy="2811145"/>
            <wp:effectExtent l="0" t="0" r="0" b="0"/>
            <wp:docPr id="19" name="图片 19" descr="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后"/>
                    <pic:cNvPicPr>
                      <a:picLocks noChangeAspect="1"/>
                    </pic:cNvPicPr>
                  </pic:nvPicPr>
                  <pic:blipFill>
                    <a:blip r:embed="rId19"/>
                    <a:srcRect l="9996" t="12424" r="9606" b="13047"/>
                    <a:stretch>
                      <a:fillRect/>
                    </a:stretch>
                  </pic:blipFill>
                  <pic:spPr>
                    <a:xfrm>
                      <a:off x="0" y="0"/>
                      <a:ext cx="4852035" cy="2811145"/>
                    </a:xfrm>
                    <a:prstGeom prst="rect">
                      <a:avLst/>
                    </a:prstGeom>
                  </pic:spPr>
                </pic:pic>
              </a:graphicData>
            </a:graphic>
          </wp:inline>
        </w:drawing>
      </w:r>
    </w:p>
    <w:p>
      <w:pPr>
        <w:pStyle w:val="3"/>
      </w:pPr>
      <w:bookmarkStart w:id="36" w:name="_Toc23325661"/>
      <w:r>
        <w:t xml:space="preserve">7.4.  </w:t>
      </w:r>
      <w:r>
        <w:rPr>
          <w:rFonts w:hint="eastAsia"/>
        </w:rPr>
        <w:t xml:space="preserve">End </w:t>
      </w:r>
      <w:r>
        <w:t>V</w:t>
      </w:r>
      <w:r>
        <w:rPr>
          <w:rFonts w:hint="eastAsia"/>
        </w:rPr>
        <w:t>iew</w:t>
      </w:r>
      <w:bookmarkEnd w:id="36"/>
    </w:p>
    <w:p>
      <w:pPr>
        <w:jc w:val="center"/>
      </w:pPr>
      <w:r>
        <w:drawing>
          <wp:inline distT="0" distB="0" distL="114300" distR="114300">
            <wp:extent cx="4854575" cy="3429000"/>
            <wp:effectExtent l="0" t="0" r="9525"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4854575" cy="3429000"/>
                    </a:xfrm>
                    <a:prstGeom prst="rect">
                      <a:avLst/>
                    </a:prstGeom>
                    <a:noFill/>
                    <a:ln>
                      <a:noFill/>
                    </a:ln>
                  </pic:spPr>
                </pic:pic>
              </a:graphicData>
            </a:graphic>
          </wp:inline>
        </w:drawing>
      </w:r>
    </w:p>
    <w:p/>
    <w:p>
      <w:pPr>
        <w:pStyle w:val="3"/>
      </w:pPr>
      <w:bookmarkStart w:id="37" w:name="_Toc23325662"/>
      <w:r>
        <w:t>7.5.  Interface Rear View</w:t>
      </w:r>
      <w:bookmarkEnd w:id="37"/>
    </w:p>
    <w:p/>
    <w:p/>
    <w:p>
      <w:pPr>
        <w:jc w:val="center"/>
      </w:pPr>
      <w:r>
        <w:drawing>
          <wp:inline distT="0" distB="0" distL="114300" distR="114300">
            <wp:extent cx="6041390" cy="2407920"/>
            <wp:effectExtent l="0" t="0" r="3810" b="50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tretch>
                      <a:fillRect/>
                    </a:stretch>
                  </pic:blipFill>
                  <pic:spPr>
                    <a:xfrm>
                      <a:off x="0" y="0"/>
                      <a:ext cx="6041390" cy="2407920"/>
                    </a:xfrm>
                    <a:prstGeom prst="rect">
                      <a:avLst/>
                    </a:prstGeom>
                    <a:noFill/>
                    <a:ln>
                      <a:noFill/>
                    </a:ln>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20B0604020202020204"/>
    <w:charset w:val="00"/>
    <w:family w:val="roman"/>
    <w:pitch w:val="default"/>
    <w:sig w:usb0="00000000" w:usb1="00000000" w:usb2="00000000" w:usb3="00000000" w:csb0="00000001" w:csb1="00000000"/>
  </w:font>
  <w:font w:name="Wingdings 2">
    <w:panose1 w:val="05020102010507070707"/>
    <w:charset w:val="02"/>
    <w:family w:val="decorative"/>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ArialMT">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8" w:name="OLE_LINK1"/>
          <w:r>
            <w:rPr>
              <w:rFonts w:ascii="Times New Roman" w:hAnsi="Times New Roman" w:cs="Times New Roman"/>
              <w:sz w:val="21"/>
              <w:szCs w:val="21"/>
            </w:rPr>
            <w:t xml:space="preserve">  □</w:t>
          </w:r>
          <w:bookmarkEnd w:id="38"/>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hint="eastAsia" w:cs="Times New Roman"/>
              <w:sz w:val="21"/>
              <w:szCs w:val="21"/>
              <w:lang w:val="en-US" w:eastAsia="zh-CN"/>
            </w:rPr>
            <w:t>P</w:t>
          </w:r>
          <w:r>
            <w:rPr>
              <w:rFonts w:hint="eastAsia" w:ascii="Times New Roman" w:hAnsi="Times New Roman" w:cs="Times New Roman"/>
              <w:sz w:val="21"/>
              <w:szCs w:val="21"/>
            </w:rPr>
            <w:t>roduct model</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宋体" w:hAnsi="宋体" w:cstheme="minorBidi"/>
              <w:sz w:val="21"/>
              <w:szCs w:val="21"/>
            </w:rPr>
            <w:t>M43</w:t>
          </w:r>
          <w:r>
            <w:rPr>
              <w:rFonts w:hint="eastAsia" w:ascii="宋体" w:hAnsi="宋体" w:cstheme="minorBidi"/>
              <w:sz w:val="21"/>
              <w:szCs w:val="21"/>
              <w:lang w:val="en-US" w:eastAsia="zh-CN"/>
            </w:rPr>
            <w:t>GUQ</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18</w:t>
          </w:r>
        </w:p>
      </w:tc>
    </w:tr>
  </w:tbl>
  <w:p>
    <w:pPr>
      <w:pStyle w:val="16"/>
      <w:jc w:val="left"/>
    </w:pPr>
    <w:r>
      <w:pict>
        <v:shape id="PowerPlusWaterMarkObject98903392" o:spid="_x0000_s4098"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4099"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4097"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220"/>
  <w:characterSpacingControl w:val="doNotCompress"/>
  <w:hdrShapeDefaults>
    <o:shapelayout v:ext="edit">
      <o:idmap v:ext="edit" data="3,4"/>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xMTExYzdkNDU0MmM3YmQ3NzA5NmZjYjQ3ZmRlYzAifQ=="/>
  </w:docVars>
  <w:rsids>
    <w:rsidRoot w:val="002E05A2"/>
    <w:rsid w:val="000121EC"/>
    <w:rsid w:val="000137F1"/>
    <w:rsid w:val="00014624"/>
    <w:rsid w:val="00021066"/>
    <w:rsid w:val="000237C6"/>
    <w:rsid w:val="00023A8A"/>
    <w:rsid w:val="00027A07"/>
    <w:rsid w:val="00030E82"/>
    <w:rsid w:val="00031CC7"/>
    <w:rsid w:val="00032690"/>
    <w:rsid w:val="00040B64"/>
    <w:rsid w:val="0004118C"/>
    <w:rsid w:val="00043CE4"/>
    <w:rsid w:val="00043F70"/>
    <w:rsid w:val="00045FD1"/>
    <w:rsid w:val="00052F85"/>
    <w:rsid w:val="00053702"/>
    <w:rsid w:val="000557E6"/>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19A1"/>
    <w:rsid w:val="000E3603"/>
    <w:rsid w:val="000F063E"/>
    <w:rsid w:val="000F2438"/>
    <w:rsid w:val="001000E8"/>
    <w:rsid w:val="001028E9"/>
    <w:rsid w:val="00104C12"/>
    <w:rsid w:val="001054D7"/>
    <w:rsid w:val="00106EC0"/>
    <w:rsid w:val="00107BAA"/>
    <w:rsid w:val="00111598"/>
    <w:rsid w:val="00114BE4"/>
    <w:rsid w:val="001179CC"/>
    <w:rsid w:val="00120136"/>
    <w:rsid w:val="0012147F"/>
    <w:rsid w:val="00122CD1"/>
    <w:rsid w:val="00132CC1"/>
    <w:rsid w:val="0013443B"/>
    <w:rsid w:val="00136D5E"/>
    <w:rsid w:val="0014384B"/>
    <w:rsid w:val="00144E8E"/>
    <w:rsid w:val="00146575"/>
    <w:rsid w:val="00147365"/>
    <w:rsid w:val="00153A28"/>
    <w:rsid w:val="00153CC1"/>
    <w:rsid w:val="00154023"/>
    <w:rsid w:val="00154556"/>
    <w:rsid w:val="00154F8A"/>
    <w:rsid w:val="001562E3"/>
    <w:rsid w:val="00156D45"/>
    <w:rsid w:val="00160A6B"/>
    <w:rsid w:val="0016291F"/>
    <w:rsid w:val="001629CB"/>
    <w:rsid w:val="00172CCB"/>
    <w:rsid w:val="00176F20"/>
    <w:rsid w:val="001801F4"/>
    <w:rsid w:val="001902EB"/>
    <w:rsid w:val="0019220B"/>
    <w:rsid w:val="00195414"/>
    <w:rsid w:val="001A0435"/>
    <w:rsid w:val="001A0CFA"/>
    <w:rsid w:val="001A11F2"/>
    <w:rsid w:val="001A21FC"/>
    <w:rsid w:val="001A2665"/>
    <w:rsid w:val="001A3809"/>
    <w:rsid w:val="001A53D3"/>
    <w:rsid w:val="001B1559"/>
    <w:rsid w:val="001B498B"/>
    <w:rsid w:val="001B5A0E"/>
    <w:rsid w:val="001C0AE9"/>
    <w:rsid w:val="001C10DA"/>
    <w:rsid w:val="001C18E8"/>
    <w:rsid w:val="001C1C21"/>
    <w:rsid w:val="001C3DF3"/>
    <w:rsid w:val="001D2D9D"/>
    <w:rsid w:val="001D3176"/>
    <w:rsid w:val="001D3191"/>
    <w:rsid w:val="001D526D"/>
    <w:rsid w:val="001D52B1"/>
    <w:rsid w:val="001D5F02"/>
    <w:rsid w:val="001E45A9"/>
    <w:rsid w:val="001E68C3"/>
    <w:rsid w:val="001F0489"/>
    <w:rsid w:val="001F1EE8"/>
    <w:rsid w:val="001F2D15"/>
    <w:rsid w:val="001F76CB"/>
    <w:rsid w:val="001F7A30"/>
    <w:rsid w:val="00201229"/>
    <w:rsid w:val="00201BE8"/>
    <w:rsid w:val="00215295"/>
    <w:rsid w:val="00217AE0"/>
    <w:rsid w:val="0022404E"/>
    <w:rsid w:val="00230C88"/>
    <w:rsid w:val="00236DAA"/>
    <w:rsid w:val="00242DCB"/>
    <w:rsid w:val="00243E94"/>
    <w:rsid w:val="00244093"/>
    <w:rsid w:val="002462F6"/>
    <w:rsid w:val="00246BBA"/>
    <w:rsid w:val="0025119F"/>
    <w:rsid w:val="002521DB"/>
    <w:rsid w:val="00256230"/>
    <w:rsid w:val="002674F9"/>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067C"/>
    <w:rsid w:val="0030105A"/>
    <w:rsid w:val="00301E92"/>
    <w:rsid w:val="003067B0"/>
    <w:rsid w:val="003104FF"/>
    <w:rsid w:val="00310972"/>
    <w:rsid w:val="00312B68"/>
    <w:rsid w:val="0031309D"/>
    <w:rsid w:val="003162EB"/>
    <w:rsid w:val="00322CF4"/>
    <w:rsid w:val="00327C01"/>
    <w:rsid w:val="00330A54"/>
    <w:rsid w:val="00330B8B"/>
    <w:rsid w:val="00330C77"/>
    <w:rsid w:val="00330D83"/>
    <w:rsid w:val="00342D48"/>
    <w:rsid w:val="003518A0"/>
    <w:rsid w:val="00356571"/>
    <w:rsid w:val="00356FAE"/>
    <w:rsid w:val="00357362"/>
    <w:rsid w:val="0036161A"/>
    <w:rsid w:val="00363388"/>
    <w:rsid w:val="003633F7"/>
    <w:rsid w:val="00363738"/>
    <w:rsid w:val="003641A9"/>
    <w:rsid w:val="00371CE3"/>
    <w:rsid w:val="00373EFE"/>
    <w:rsid w:val="00375A89"/>
    <w:rsid w:val="00381F1A"/>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0FE8"/>
    <w:rsid w:val="00427318"/>
    <w:rsid w:val="00433B4A"/>
    <w:rsid w:val="00435C1D"/>
    <w:rsid w:val="00437590"/>
    <w:rsid w:val="00440396"/>
    <w:rsid w:val="004470E7"/>
    <w:rsid w:val="0045320B"/>
    <w:rsid w:val="004540FE"/>
    <w:rsid w:val="00454871"/>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9CF"/>
    <w:rsid w:val="004A6E8D"/>
    <w:rsid w:val="004B60EA"/>
    <w:rsid w:val="004C11E2"/>
    <w:rsid w:val="004C2517"/>
    <w:rsid w:val="004C55BB"/>
    <w:rsid w:val="004C5A02"/>
    <w:rsid w:val="004D0F09"/>
    <w:rsid w:val="004D6E37"/>
    <w:rsid w:val="004D6F6A"/>
    <w:rsid w:val="004D70CF"/>
    <w:rsid w:val="004E3423"/>
    <w:rsid w:val="004E5A00"/>
    <w:rsid w:val="00500CDE"/>
    <w:rsid w:val="00506754"/>
    <w:rsid w:val="0050711D"/>
    <w:rsid w:val="00515259"/>
    <w:rsid w:val="0051742B"/>
    <w:rsid w:val="0052744E"/>
    <w:rsid w:val="00527892"/>
    <w:rsid w:val="005306F2"/>
    <w:rsid w:val="005309C3"/>
    <w:rsid w:val="00531AA9"/>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A555A"/>
    <w:rsid w:val="005A6A49"/>
    <w:rsid w:val="005A6E47"/>
    <w:rsid w:val="005B4068"/>
    <w:rsid w:val="005C14AB"/>
    <w:rsid w:val="005C3997"/>
    <w:rsid w:val="005D4B4B"/>
    <w:rsid w:val="005D6D93"/>
    <w:rsid w:val="005D6DC7"/>
    <w:rsid w:val="005E5E2F"/>
    <w:rsid w:val="005E69E3"/>
    <w:rsid w:val="005F4F66"/>
    <w:rsid w:val="005F52B0"/>
    <w:rsid w:val="006023F9"/>
    <w:rsid w:val="00605FCE"/>
    <w:rsid w:val="006120AD"/>
    <w:rsid w:val="00612F1E"/>
    <w:rsid w:val="0061321F"/>
    <w:rsid w:val="00613B48"/>
    <w:rsid w:val="00616956"/>
    <w:rsid w:val="00616A99"/>
    <w:rsid w:val="00623F22"/>
    <w:rsid w:val="00625C40"/>
    <w:rsid w:val="0062630E"/>
    <w:rsid w:val="00627DC6"/>
    <w:rsid w:val="006400ED"/>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4CC8"/>
    <w:rsid w:val="006D61C4"/>
    <w:rsid w:val="006E0FB8"/>
    <w:rsid w:val="006E38A8"/>
    <w:rsid w:val="006E5A77"/>
    <w:rsid w:val="006F6EED"/>
    <w:rsid w:val="006F728E"/>
    <w:rsid w:val="00701958"/>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33D"/>
    <w:rsid w:val="007F7745"/>
    <w:rsid w:val="007F7982"/>
    <w:rsid w:val="008004D3"/>
    <w:rsid w:val="00811A11"/>
    <w:rsid w:val="00812AA7"/>
    <w:rsid w:val="008158BF"/>
    <w:rsid w:val="008238D4"/>
    <w:rsid w:val="00827370"/>
    <w:rsid w:val="00831105"/>
    <w:rsid w:val="0083402F"/>
    <w:rsid w:val="0084116E"/>
    <w:rsid w:val="00850E43"/>
    <w:rsid w:val="0085220D"/>
    <w:rsid w:val="00852FAF"/>
    <w:rsid w:val="00853D77"/>
    <w:rsid w:val="00857C93"/>
    <w:rsid w:val="00857F9B"/>
    <w:rsid w:val="0086076C"/>
    <w:rsid w:val="00860A92"/>
    <w:rsid w:val="00862F2B"/>
    <w:rsid w:val="00870CB4"/>
    <w:rsid w:val="00873088"/>
    <w:rsid w:val="00876078"/>
    <w:rsid w:val="008763D2"/>
    <w:rsid w:val="00887306"/>
    <w:rsid w:val="008877FA"/>
    <w:rsid w:val="008913E1"/>
    <w:rsid w:val="008A1AE0"/>
    <w:rsid w:val="008A3C2C"/>
    <w:rsid w:val="008A4840"/>
    <w:rsid w:val="008B1E5E"/>
    <w:rsid w:val="008C185A"/>
    <w:rsid w:val="008D5783"/>
    <w:rsid w:val="008D62E4"/>
    <w:rsid w:val="008D6CDC"/>
    <w:rsid w:val="008E2850"/>
    <w:rsid w:val="008E40BD"/>
    <w:rsid w:val="008E66EF"/>
    <w:rsid w:val="008F0142"/>
    <w:rsid w:val="008F2D91"/>
    <w:rsid w:val="008F4FDD"/>
    <w:rsid w:val="008F71B2"/>
    <w:rsid w:val="009000C3"/>
    <w:rsid w:val="00901F26"/>
    <w:rsid w:val="00904681"/>
    <w:rsid w:val="00906A28"/>
    <w:rsid w:val="0090784D"/>
    <w:rsid w:val="00907CC2"/>
    <w:rsid w:val="00910BAB"/>
    <w:rsid w:val="00911A66"/>
    <w:rsid w:val="0091291E"/>
    <w:rsid w:val="009137ED"/>
    <w:rsid w:val="009179AC"/>
    <w:rsid w:val="009365FF"/>
    <w:rsid w:val="00937952"/>
    <w:rsid w:val="00941ABE"/>
    <w:rsid w:val="00942FFC"/>
    <w:rsid w:val="0094404E"/>
    <w:rsid w:val="00947564"/>
    <w:rsid w:val="00950163"/>
    <w:rsid w:val="00950422"/>
    <w:rsid w:val="00952883"/>
    <w:rsid w:val="00955CF2"/>
    <w:rsid w:val="00962B19"/>
    <w:rsid w:val="009716B9"/>
    <w:rsid w:val="00975F0F"/>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938"/>
    <w:rsid w:val="009E3123"/>
    <w:rsid w:val="009E56ED"/>
    <w:rsid w:val="009E62AD"/>
    <w:rsid w:val="009E79AF"/>
    <w:rsid w:val="009F50FB"/>
    <w:rsid w:val="009F52DA"/>
    <w:rsid w:val="009F655C"/>
    <w:rsid w:val="00A0232D"/>
    <w:rsid w:val="00A06331"/>
    <w:rsid w:val="00A06765"/>
    <w:rsid w:val="00A07B68"/>
    <w:rsid w:val="00A12C60"/>
    <w:rsid w:val="00A149FE"/>
    <w:rsid w:val="00A212CE"/>
    <w:rsid w:val="00A21E43"/>
    <w:rsid w:val="00A22C2E"/>
    <w:rsid w:val="00A23FBB"/>
    <w:rsid w:val="00A24CB7"/>
    <w:rsid w:val="00A32800"/>
    <w:rsid w:val="00A33A04"/>
    <w:rsid w:val="00A33C16"/>
    <w:rsid w:val="00A34100"/>
    <w:rsid w:val="00A375EE"/>
    <w:rsid w:val="00A37E4D"/>
    <w:rsid w:val="00A4069F"/>
    <w:rsid w:val="00A5293C"/>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2F5"/>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F0E30"/>
    <w:rsid w:val="00AF2BFB"/>
    <w:rsid w:val="00B060CF"/>
    <w:rsid w:val="00B13251"/>
    <w:rsid w:val="00B148E1"/>
    <w:rsid w:val="00B14DE4"/>
    <w:rsid w:val="00B22276"/>
    <w:rsid w:val="00B2650C"/>
    <w:rsid w:val="00B34978"/>
    <w:rsid w:val="00B36079"/>
    <w:rsid w:val="00B370A1"/>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BB0"/>
    <w:rsid w:val="00B93D9B"/>
    <w:rsid w:val="00B966CF"/>
    <w:rsid w:val="00B975AD"/>
    <w:rsid w:val="00BA0647"/>
    <w:rsid w:val="00BA1425"/>
    <w:rsid w:val="00BA547E"/>
    <w:rsid w:val="00BA7C12"/>
    <w:rsid w:val="00BA7D58"/>
    <w:rsid w:val="00BB254E"/>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3444"/>
    <w:rsid w:val="00C145E5"/>
    <w:rsid w:val="00C214C4"/>
    <w:rsid w:val="00C26847"/>
    <w:rsid w:val="00C27363"/>
    <w:rsid w:val="00C3039A"/>
    <w:rsid w:val="00C332EF"/>
    <w:rsid w:val="00C33AAB"/>
    <w:rsid w:val="00C35E29"/>
    <w:rsid w:val="00C41EFB"/>
    <w:rsid w:val="00C42FC3"/>
    <w:rsid w:val="00C43999"/>
    <w:rsid w:val="00C46CFD"/>
    <w:rsid w:val="00C51F48"/>
    <w:rsid w:val="00C53052"/>
    <w:rsid w:val="00C5520E"/>
    <w:rsid w:val="00C6778C"/>
    <w:rsid w:val="00C73483"/>
    <w:rsid w:val="00C73F7A"/>
    <w:rsid w:val="00C74200"/>
    <w:rsid w:val="00C75BF8"/>
    <w:rsid w:val="00C847D0"/>
    <w:rsid w:val="00C84D53"/>
    <w:rsid w:val="00C87537"/>
    <w:rsid w:val="00C87CA4"/>
    <w:rsid w:val="00C91695"/>
    <w:rsid w:val="00C92357"/>
    <w:rsid w:val="00C92C24"/>
    <w:rsid w:val="00C932E7"/>
    <w:rsid w:val="00C93B2A"/>
    <w:rsid w:val="00C93C04"/>
    <w:rsid w:val="00C97D32"/>
    <w:rsid w:val="00CB0567"/>
    <w:rsid w:val="00CB6127"/>
    <w:rsid w:val="00CC6BC8"/>
    <w:rsid w:val="00CD0C6B"/>
    <w:rsid w:val="00CD1661"/>
    <w:rsid w:val="00CD3C05"/>
    <w:rsid w:val="00CD49E1"/>
    <w:rsid w:val="00CD7B53"/>
    <w:rsid w:val="00CE301F"/>
    <w:rsid w:val="00CF65F4"/>
    <w:rsid w:val="00CF6C19"/>
    <w:rsid w:val="00D023D1"/>
    <w:rsid w:val="00D0289F"/>
    <w:rsid w:val="00D0362E"/>
    <w:rsid w:val="00D056A5"/>
    <w:rsid w:val="00D07CD1"/>
    <w:rsid w:val="00D12D7D"/>
    <w:rsid w:val="00D12DFD"/>
    <w:rsid w:val="00D13550"/>
    <w:rsid w:val="00D1660C"/>
    <w:rsid w:val="00D16720"/>
    <w:rsid w:val="00D169B3"/>
    <w:rsid w:val="00D178AB"/>
    <w:rsid w:val="00D203EE"/>
    <w:rsid w:val="00D20C49"/>
    <w:rsid w:val="00D243BD"/>
    <w:rsid w:val="00D30728"/>
    <w:rsid w:val="00D3257E"/>
    <w:rsid w:val="00D37DD3"/>
    <w:rsid w:val="00D41959"/>
    <w:rsid w:val="00D42169"/>
    <w:rsid w:val="00D447CF"/>
    <w:rsid w:val="00D51072"/>
    <w:rsid w:val="00D55DA6"/>
    <w:rsid w:val="00D62E5D"/>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496"/>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79FD"/>
    <w:rsid w:val="00E41013"/>
    <w:rsid w:val="00E41F1E"/>
    <w:rsid w:val="00E44CD8"/>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11A"/>
    <w:rsid w:val="00E92B76"/>
    <w:rsid w:val="00EA0A92"/>
    <w:rsid w:val="00EA491B"/>
    <w:rsid w:val="00EA757F"/>
    <w:rsid w:val="00EA7963"/>
    <w:rsid w:val="00EB770B"/>
    <w:rsid w:val="00EC01BD"/>
    <w:rsid w:val="00EC35F2"/>
    <w:rsid w:val="00EC6CFE"/>
    <w:rsid w:val="00EC7B03"/>
    <w:rsid w:val="00ED0F02"/>
    <w:rsid w:val="00ED21B6"/>
    <w:rsid w:val="00ED4D9F"/>
    <w:rsid w:val="00EE025C"/>
    <w:rsid w:val="00EE0338"/>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24B1"/>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36"/>
    <w:rsid w:val="00FB14A3"/>
    <w:rsid w:val="00FB2625"/>
    <w:rsid w:val="00FC25D7"/>
    <w:rsid w:val="00FC3ECD"/>
    <w:rsid w:val="00FC4666"/>
    <w:rsid w:val="00FD08A9"/>
    <w:rsid w:val="00FD652B"/>
    <w:rsid w:val="00FE11A9"/>
    <w:rsid w:val="00FE46CD"/>
    <w:rsid w:val="00FF3DF8"/>
    <w:rsid w:val="00FF561D"/>
    <w:rsid w:val="07EB36B8"/>
    <w:rsid w:val="12C43918"/>
    <w:rsid w:val="185D1472"/>
    <w:rsid w:val="28A15D63"/>
    <w:rsid w:val="33124F40"/>
    <w:rsid w:val="379F735C"/>
    <w:rsid w:val="38D34197"/>
    <w:rsid w:val="4BC25C2B"/>
    <w:rsid w:val="53B04AD1"/>
    <w:rsid w:val="599D15C0"/>
    <w:rsid w:val="5E9D190F"/>
    <w:rsid w:val="7BB47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5"/>
    <w:semiHidden/>
    <w:unhideWhenUsed/>
    <w:qFormat/>
    <w:uiPriority w:val="99"/>
    <w:rPr>
      <w:rFonts w:ascii="宋体" w:eastAsia="宋体"/>
      <w:sz w:val="18"/>
      <w:szCs w:val="18"/>
    </w:rPr>
  </w:style>
  <w:style w:type="paragraph" w:styleId="15">
    <w:name w:val="footer"/>
    <w:basedOn w:val="1"/>
    <w:link w:val="30"/>
    <w:unhideWhenUsed/>
    <w:qFormat/>
    <w:uiPriority w:val="99"/>
    <w:pPr>
      <w:tabs>
        <w:tab w:val="center" w:pos="4153"/>
        <w:tab w:val="right" w:pos="8306"/>
      </w:tabs>
      <w:snapToGrid w:val="0"/>
    </w:pPr>
    <w:rPr>
      <w:sz w:val="18"/>
      <w:szCs w:val="18"/>
    </w:rPr>
  </w:style>
  <w:style w:type="paragraph" w:styleId="16">
    <w:name w:val="header"/>
    <w:basedOn w:val="1"/>
    <w:link w:val="29"/>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7"/>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7"/>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字符"/>
    <w:basedOn w:val="24"/>
    <w:link w:val="16"/>
    <w:qFormat/>
    <w:uiPriority w:val="99"/>
    <w:rPr>
      <w:sz w:val="18"/>
      <w:szCs w:val="18"/>
    </w:rPr>
  </w:style>
  <w:style w:type="character" w:customStyle="1" w:styleId="30">
    <w:name w:val="页脚 字符"/>
    <w:basedOn w:val="24"/>
    <w:link w:val="15"/>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4"/>
    <w:link w:val="32"/>
    <w:qFormat/>
    <w:uiPriority w:val="1"/>
    <w:rPr>
      <w:rFonts w:asciiTheme="minorHAnsi" w:hAnsiTheme="minorHAnsi" w:cstheme="minorBidi"/>
    </w:rPr>
  </w:style>
  <w:style w:type="character" w:customStyle="1" w:styleId="34">
    <w:name w:val="标题 1 字符"/>
    <w:basedOn w:val="24"/>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4"/>
    <w:link w:val="3"/>
    <w:qFormat/>
    <w:uiPriority w:val="9"/>
    <w:rPr>
      <w:b/>
      <w:kern w:val="44"/>
      <w:sz w:val="24"/>
      <w:szCs w:val="24"/>
    </w:rPr>
  </w:style>
  <w:style w:type="character" w:customStyle="1" w:styleId="37">
    <w:name w:val="正文文本 2 字符"/>
    <w:basedOn w:val="24"/>
    <w:link w:val="19"/>
    <w:qFormat/>
    <w:uiPriority w:val="99"/>
    <w:rPr>
      <w:rFonts w:eastAsia="宋体"/>
      <w:szCs w:val="20"/>
      <w:lang w:eastAsia="en-US"/>
    </w:rPr>
  </w:style>
  <w:style w:type="character" w:customStyle="1" w:styleId="38">
    <w:name w:val="标题 3 字符"/>
    <w:basedOn w:val="24"/>
    <w:link w:val="4"/>
    <w:qFormat/>
    <w:uiPriority w:val="9"/>
    <w:rPr>
      <w:rFonts w:asciiTheme="majorHAnsi" w:hAnsiTheme="majorHAnsi" w:eastAsiaTheme="majorEastAsia"/>
      <w:b/>
      <w:bCs/>
      <w:sz w:val="24"/>
      <w:szCs w:val="32"/>
    </w:rPr>
  </w:style>
  <w:style w:type="character" w:customStyle="1" w:styleId="39">
    <w:name w:val="标题 4 字符"/>
    <w:basedOn w:val="24"/>
    <w:link w:val="5"/>
    <w:qFormat/>
    <w:uiPriority w:val="9"/>
    <w:rPr>
      <w:rFonts w:asciiTheme="majorHAnsi" w:hAnsiTheme="majorHAnsi" w:eastAsiaTheme="majorEastAsia" w:cstheme="majorBidi"/>
      <w:b/>
      <w:bCs/>
      <w:sz w:val="28"/>
      <w:szCs w:val="28"/>
    </w:rPr>
  </w:style>
  <w:style w:type="character" w:customStyle="1" w:styleId="40">
    <w:name w:val="标题 5 字符"/>
    <w:basedOn w:val="24"/>
    <w:link w:val="6"/>
    <w:semiHidden/>
    <w:qFormat/>
    <w:uiPriority w:val="9"/>
    <w:rPr>
      <w:b/>
      <w:bCs/>
      <w:sz w:val="28"/>
      <w:szCs w:val="28"/>
    </w:rPr>
  </w:style>
  <w:style w:type="character" w:customStyle="1" w:styleId="41">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4"/>
    <w:link w:val="8"/>
    <w:semiHidden/>
    <w:qFormat/>
    <w:uiPriority w:val="9"/>
    <w:rPr>
      <w:b/>
      <w:bCs/>
      <w:sz w:val="24"/>
      <w:szCs w:val="24"/>
    </w:rPr>
  </w:style>
  <w:style w:type="character" w:customStyle="1" w:styleId="43">
    <w:name w:val="标题 8 字符"/>
    <w:basedOn w:val="24"/>
    <w:link w:val="9"/>
    <w:semiHidden/>
    <w:qFormat/>
    <w:uiPriority w:val="9"/>
    <w:rPr>
      <w:rFonts w:asciiTheme="majorHAnsi" w:hAnsiTheme="majorHAnsi" w:eastAsiaTheme="majorEastAsia" w:cstheme="majorBidi"/>
      <w:sz w:val="24"/>
      <w:szCs w:val="24"/>
    </w:rPr>
  </w:style>
  <w:style w:type="character" w:customStyle="1" w:styleId="44">
    <w:name w:val="标题 9 字符"/>
    <w:basedOn w:val="24"/>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4"/>
    <w:link w:val="14"/>
    <w:semiHidden/>
    <w:qFormat/>
    <w:uiPriority w:val="99"/>
    <w:rPr>
      <w:rFonts w:ascii="宋体" w:eastAsia="宋体"/>
      <w:sz w:val="18"/>
      <w:szCs w:val="18"/>
    </w:rPr>
  </w:style>
  <w:style w:type="character" w:customStyle="1" w:styleId="46">
    <w:name w:val="批注文字 字符"/>
    <w:basedOn w:val="24"/>
    <w:link w:val="12"/>
    <w:semiHidden/>
    <w:qFormat/>
    <w:uiPriority w:val="99"/>
  </w:style>
  <w:style w:type="character" w:customStyle="1" w:styleId="47">
    <w:name w:val="批注主题 字符"/>
    <w:basedOn w:val="46"/>
    <w:link w:val="21"/>
    <w:semiHidden/>
    <w:qFormat/>
    <w:uiPriority w:val="99"/>
    <w:rPr>
      <w:b/>
      <w:bCs/>
    </w:rPr>
  </w:style>
  <w:style w:type="character" w:customStyle="1" w:styleId="48">
    <w:name w:val="文档结构图 字符"/>
    <w:basedOn w:val="24"/>
    <w:link w:val="11"/>
    <w:semiHidden/>
    <w:qFormat/>
    <w:uiPriority w:val="99"/>
    <w:rPr>
      <w:rFonts w:ascii="宋体" w:eastAsia="宋体"/>
      <w:sz w:val="18"/>
      <w:szCs w:val="18"/>
    </w:rPr>
  </w:style>
  <w:style w:type="character" w:customStyle="1" w:styleId="49">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6E71"/>
    <w:rsid w:val="000073E5"/>
    <w:rsid w:val="00024126"/>
    <w:rsid w:val="000512D2"/>
    <w:rsid w:val="00132B22"/>
    <w:rsid w:val="00157E8F"/>
    <w:rsid w:val="001B2323"/>
    <w:rsid w:val="001C5D8A"/>
    <w:rsid w:val="001C62A9"/>
    <w:rsid w:val="001D7202"/>
    <w:rsid w:val="002824D7"/>
    <w:rsid w:val="00292136"/>
    <w:rsid w:val="002E0BD6"/>
    <w:rsid w:val="00337CA0"/>
    <w:rsid w:val="00377419"/>
    <w:rsid w:val="003A15B8"/>
    <w:rsid w:val="003F4CDB"/>
    <w:rsid w:val="00484BD5"/>
    <w:rsid w:val="006B0C0B"/>
    <w:rsid w:val="006B3ED8"/>
    <w:rsid w:val="006B7A68"/>
    <w:rsid w:val="006D265D"/>
    <w:rsid w:val="006D46EF"/>
    <w:rsid w:val="00705049"/>
    <w:rsid w:val="00752773"/>
    <w:rsid w:val="007F11AB"/>
    <w:rsid w:val="00813184"/>
    <w:rsid w:val="00851068"/>
    <w:rsid w:val="008922AB"/>
    <w:rsid w:val="008A79D8"/>
    <w:rsid w:val="0090362A"/>
    <w:rsid w:val="00910C52"/>
    <w:rsid w:val="00A169DE"/>
    <w:rsid w:val="00A3116C"/>
    <w:rsid w:val="00A91AB6"/>
    <w:rsid w:val="00AC3B7A"/>
    <w:rsid w:val="00AD2A93"/>
    <w:rsid w:val="00C055A8"/>
    <w:rsid w:val="00C51CE5"/>
    <w:rsid w:val="00C925A3"/>
    <w:rsid w:val="00CA4D18"/>
    <w:rsid w:val="00D10049"/>
    <w:rsid w:val="00D809DD"/>
    <w:rsid w:val="00DD1876"/>
    <w:rsid w:val="00E27563"/>
    <w:rsid w:val="00E808C0"/>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625C4-80B2-0B41-A3B9-54AE5E872C20}">
  <ds:schemaRefs/>
</ds:datastoreItem>
</file>

<file path=customXml/itemProps3.xml><?xml version="1.0" encoding="utf-8"?>
<ds:datastoreItem xmlns:ds="http://schemas.openxmlformats.org/officeDocument/2006/customXml" ds:itemID="{72CF1BAB-536E-4AC1-9597-93191CC9CC37}">
  <ds:schemaRefs/>
</ds:datastoreItem>
</file>

<file path=customXml/itemProps4.xml><?xml version="1.0" encoding="utf-8"?>
<ds:datastoreItem xmlns:ds="http://schemas.openxmlformats.org/officeDocument/2006/customXml" ds:itemID="{3B1D6306-04C0-413B-BF94-227CF5BE5396}">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17</Pages>
  <Words>1517</Words>
  <Characters>8034</Characters>
  <Lines>84</Lines>
  <Paragraphs>23</Paragraphs>
  <TotalTime>6</TotalTime>
  <ScaleCrop>false</ScaleCrop>
  <LinksUpToDate>false</LinksUpToDate>
  <CharactersWithSpaces>9404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2020-02-18T14:55:00Z</dcterms:created>
  <dc:creator>Windows User</dc:creator>
  <cp:lastModifiedBy>se7en</cp:lastModifiedBy>
  <cp:lastPrinted>2019-09-29T06:58:00Z</cp:lastPrinted>
  <dcterms:modified xsi:type="dcterms:W3CDTF">2023-02-01T06:43:50Z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E6C5D3BEE70C4C55A0AFD12DB27AAA99</vt:lpwstr>
  </property>
</Properties>
</file>