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1"/>
        <w:tblpPr w:leftFromText="187" w:rightFromText="187" w:vertAnchor="page" w:horzAnchor="margin" w:tblpY="3526"/>
        <w:tblW w:w="9313" w:type="dxa"/>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
      <w:tblGrid>
        <w:gridCol w:w="9313"/>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PrEx>
        <w:sdt>
          <w:sdtPr>
            <w:rPr>
              <w:rFonts w:hint="default" w:ascii="Times New Roman" w:hAnsi="Times New Roman" w:cs="Times New Roman"/>
              <w:color w:val="2E75B6" w:themeColor="accent1" w:themeShade="BF"/>
              <w:sz w:val="40"/>
              <w:szCs w:val="40"/>
            </w:rPr>
            <w:alias w:val="公司"/>
            <w:id w:val="13406915"/>
            <w:placeholder>
              <w:docPart w:val="911D1356FED24460969287D913E2CE57"/>
            </w:placeholder>
            <w:text/>
          </w:sdtPr>
          <w:sdtEndPr>
            <w:rPr>
              <w:rFonts w:hint="default" w:ascii="Times New Roman" w:hAnsi="Times New Roman" w:cs="Times New Roman"/>
              <w:color w:val="2E75B6" w:themeColor="accent1" w:themeShade="BF"/>
              <w:sz w:val="24"/>
              <w:szCs w:val="24"/>
            </w:rPr>
          </w:sdtEndPr>
          <w:sdtContent>
            <w:tc>
              <w:tcPr>
                <w:tcW w:w="9313"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40"/>
                    <w:szCs w:val="40"/>
                    <w:lang w:val="en-US" w:eastAsia="zh-CN"/>
                  </w:rPr>
                  <w:t>Shanghai Goodview Electronic Technology Co.,Ltd.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887" w:hRule="atLeast"/>
        </w:trPr>
        <w:tc>
          <w:tcPr>
            <w:tcW w:w="9313" w:type="dxa"/>
          </w:tcPr>
          <w:p>
            <w:pPr>
              <w:pStyle w:val="30"/>
              <w:spacing w:line="216" w:lineRule="auto"/>
              <w:rPr>
                <w:rFonts w:hint="default" w:ascii="Times New Roman" w:hAnsi="Times New Roman" w:cs="Times New Roman" w:eastAsiaTheme="majorEastAsia"/>
                <w:color w:val="5B9BD5" w:themeColor="accent1"/>
                <w:sz w:val="88"/>
                <w:szCs w:val="88"/>
                <w14:textFill>
                  <w14:solidFill>
                    <w14:schemeClr w14:val="accent1"/>
                  </w14:solidFill>
                </w14:textFill>
              </w:rPr>
            </w:pPr>
            <w:r>
              <w:rPr>
                <w:rFonts w:hint="default" w:ascii="Times New Roman" w:hAnsi="Times New Roman" w:cs="Times New Roman" w:eastAsiaTheme="majorEastAsia"/>
                <w:color w:val="5B9BD5" w:themeColor="accent1"/>
                <w:sz w:val="80"/>
                <w:szCs w:val="80"/>
                <w:lang w:val="en-US" w:eastAsia="zh-CN"/>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30"/>
                <w:szCs w:val="30"/>
              </w:rPr>
              <w:t>GM</w:t>
            </w:r>
            <w:r>
              <w:rPr>
                <w:rFonts w:hint="eastAsia" w:ascii="Times New Roman" w:hAnsi="Times New Roman" w:cs="Times New Roman"/>
                <w:color w:val="2E75B6" w:themeColor="accent1" w:themeShade="BF"/>
                <w:sz w:val="30"/>
                <w:szCs w:val="30"/>
                <w:lang w:val="en-US" w:eastAsia="zh-CN"/>
              </w:rPr>
              <w:t>65</w:t>
            </w:r>
            <w:r>
              <w:rPr>
                <w:rFonts w:hint="default" w:ascii="Times New Roman" w:hAnsi="Times New Roman" w:cs="Times New Roman"/>
                <w:color w:val="2E75B6" w:themeColor="accent1" w:themeShade="BF"/>
                <w:sz w:val="30"/>
                <w:szCs w:val="30"/>
              </w:rPr>
              <w:t>L1</w:t>
            </w:r>
          </w:p>
        </w:tc>
      </w:tr>
    </w:tbl>
    <w:sdt>
      <w:sdtPr>
        <w:rPr>
          <w:rFonts w:ascii="Times New Roman" w:hAnsi="Times New Roman" w:cs="Times New Roman"/>
          <w:color w:val="5B9BD5" w:themeColor="accent1"/>
          <w14:textFill>
            <w14:solidFill>
              <w14:schemeClr w14:val="accent1"/>
            </w14:solidFill>
          </w14:textFill>
        </w:rPr>
        <w:id w:val="1282305953"/>
      </w:sdtPr>
      <w:sdtEndPr>
        <w:rPr>
          <w:rFonts w:ascii="Times New Roman" w:hAnsi="Times New Roman" w:cs="Times New Roman"/>
          <w:color w:val="auto"/>
          <w:sz w:val="18"/>
          <w:szCs w:val="18"/>
        </w:rPr>
      </w:sdtEndPr>
      <w:sdtContent>
        <w:p>
          <w:pPr>
            <w:pStyle w:val="30"/>
            <w:spacing w:before="1540" w:after="240"/>
            <w:jc w:val="center"/>
            <w:rPr>
              <w:color w:val="5B9BD5" w:themeColor="accent1"/>
              <w14:textFill>
                <w14:solidFill>
                  <w14:schemeClr w14:val="accent1"/>
                </w14:solidFill>
              </w14:textFill>
            </w:rPr>
          </w:pPr>
          <w:r>
            <w:drawing>
              <wp:inline distT="0" distB="0" distL="114300" distR="114300">
                <wp:extent cx="6038215" cy="3636010"/>
                <wp:effectExtent l="0" t="0" r="63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6038215" cy="3636010"/>
                        </a:xfrm>
                        <a:prstGeom prst="rect">
                          <a:avLst/>
                        </a:prstGeom>
                        <a:noFill/>
                        <a:ln>
                          <a:noFill/>
                        </a:ln>
                      </pic:spPr>
                    </pic:pic>
                  </a:graphicData>
                </a:graphic>
              </wp:inline>
            </w:drawing>
          </w:r>
        </w:p>
        <w:p>
          <w:pPr>
            <w:pStyle w:val="30"/>
            <w:spacing w:before="480"/>
            <w:ind w:firstLine="480" w:firstLineChars="200"/>
            <w:rPr>
              <w:rFonts w:eastAsiaTheme="minorHAnsi"/>
              <w:b/>
              <w:color w:val="000000"/>
              <w:sz w:val="24"/>
            </w:rPr>
          </w:pPr>
          <w:r>
            <w:rPr>
              <w:rFonts w:eastAsiaTheme="minorHAnsi"/>
              <w:b/>
              <w:color w:val="000000"/>
              <w:sz w:val="24"/>
            </w:rPr>
            <w:t>Sign and Date by: ___________</w:t>
          </w:r>
          <w:r>
            <w:rPr>
              <w:rFonts w:eastAsiaTheme="minorHAnsi"/>
              <w:b/>
              <w:color w:val="000000"/>
              <w:sz w:val="24"/>
            </w:rPr>
            <w:tab/>
          </w:r>
          <w:r>
            <w:rPr>
              <w:rFonts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1401" w:firstLineChars="5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 View</w:t>
          </w:r>
        </w:p>
        <w:p>
          <w:pPr>
            <w:ind w:firstLine="1260" w:firstLineChars="700"/>
            <w:rPr>
              <w:sz w:val="18"/>
              <w:szCs w:val="18"/>
            </w:rPr>
          </w:pPr>
        </w:p>
      </w:sdtContent>
    </w:sdt>
    <w:sdt>
      <w:sdtPr>
        <w:rPr>
          <w:b w:val="0"/>
          <w:bCs w:val="0"/>
          <w:kern w:val="0"/>
          <w:sz w:val="22"/>
          <w:szCs w:val="22"/>
          <w:lang w:val="zh-CN"/>
        </w:rPr>
        <w:id w:val="1677378431"/>
      </w:sdtPr>
      <w:sdtEndPr>
        <w:rPr>
          <w:b w:val="0"/>
          <w:bCs w:val="0"/>
          <w:kern w:val="0"/>
          <w:sz w:val="16"/>
          <w:szCs w:val="22"/>
          <w:lang w:val="zh-CN"/>
        </w:rPr>
      </w:sdtEndPr>
      <w:sdtContent>
        <w:p>
          <w:pPr>
            <w:pStyle w:val="2"/>
            <w:numPr>
              <w:ilvl w:val="0"/>
              <w:numId w:val="0"/>
            </w:numPr>
            <w:rPr>
              <w:b w:val="0"/>
              <w:bCs w:val="0"/>
              <w:kern w:val="0"/>
              <w:sz w:val="22"/>
              <w:szCs w:val="22"/>
              <w:lang w:val="zh-CN"/>
            </w:rPr>
          </w:pPr>
        </w:p>
        <w:p>
          <w:pPr>
            <w:pStyle w:val="2"/>
            <w:numPr>
              <w:ilvl w:val="0"/>
              <w:numId w:val="0"/>
            </w:numPr>
          </w:pPr>
          <w:bookmarkStart w:id="0" w:name="_Toc1329"/>
          <w:r>
            <w:rPr>
              <w:rFonts w:hint="eastAsia"/>
              <w:lang w:val="en-US" w:eastAsia="zh-CN"/>
            </w:rPr>
            <w:t>Contents</w:t>
          </w:r>
          <w:bookmarkEnd w:id="0"/>
        </w:p>
        <w:p>
          <w:pPr>
            <w:pStyle w:val="16"/>
            <w:tabs>
              <w:tab w:val="right" w:leader="dot" w:pos="9516"/>
            </w:tabs>
          </w:pPr>
          <w:r>
            <w:rPr>
              <w:sz w:val="16"/>
            </w:rPr>
            <w:fldChar w:fldCharType="begin"/>
          </w:r>
          <w:r>
            <w:rPr>
              <w:sz w:val="16"/>
            </w:rPr>
            <w:instrText xml:space="preserve"> TOC \o "1-3" \h \z \u </w:instrText>
          </w:r>
          <w:r>
            <w:rPr>
              <w:sz w:val="16"/>
            </w:rPr>
            <w:fldChar w:fldCharType="separate"/>
          </w:r>
          <w:r>
            <w:fldChar w:fldCharType="begin"/>
          </w:r>
          <w:r>
            <w:instrText xml:space="preserve"> HYPERLINK \l _Toc1329 </w:instrText>
          </w:r>
          <w:r>
            <w:fldChar w:fldCharType="separate"/>
          </w:r>
          <w:r>
            <w:rPr>
              <w:rFonts w:hint="eastAsia"/>
              <w:lang w:val="en-US" w:eastAsia="zh-CN"/>
            </w:rPr>
            <w:t>Contents</w:t>
          </w:r>
          <w:r>
            <w:tab/>
          </w:r>
          <w:r>
            <w:fldChar w:fldCharType="begin"/>
          </w:r>
          <w:r>
            <w:instrText xml:space="preserve"> PAGEREF _Toc1329 </w:instrText>
          </w:r>
          <w:r>
            <w:fldChar w:fldCharType="separate"/>
          </w:r>
          <w:r>
            <w:t>1</w:t>
          </w:r>
          <w:r>
            <w:fldChar w:fldCharType="end"/>
          </w:r>
          <w:r>
            <w:fldChar w:fldCharType="end"/>
          </w:r>
        </w:p>
        <w:p>
          <w:pPr>
            <w:pStyle w:val="16"/>
            <w:tabs>
              <w:tab w:val="right" w:leader="dot" w:pos="9516"/>
            </w:tabs>
          </w:pPr>
          <w:r>
            <w:rPr>
              <w:bCs/>
              <w:lang w:val="zh-CN"/>
            </w:rPr>
            <w:fldChar w:fldCharType="begin"/>
          </w:r>
          <w:r>
            <w:rPr>
              <w:bCs/>
              <w:lang w:val="zh-CN"/>
            </w:rPr>
            <w:instrText xml:space="preserve"> HYPERLINK \l _Toc23886 </w:instrText>
          </w:r>
          <w:r>
            <w:rPr>
              <w:bCs/>
              <w:lang w:val="zh-CN"/>
            </w:rPr>
            <w:fldChar w:fldCharType="separate"/>
          </w:r>
          <w:r>
            <w:rPr>
              <w:rFonts w:hint="eastAsia"/>
              <w:lang w:val="en-US" w:eastAsia="zh-CN"/>
            </w:rPr>
            <w:t xml:space="preserve">Chapter 1 </w:t>
          </w:r>
          <w:r>
            <w:t>Revision History</w:t>
          </w:r>
          <w:r>
            <w:tab/>
          </w:r>
          <w:r>
            <w:fldChar w:fldCharType="begin"/>
          </w:r>
          <w:r>
            <w:instrText xml:space="preserve"> PAGEREF _Toc23886 </w:instrText>
          </w:r>
          <w:r>
            <w:fldChar w:fldCharType="separate"/>
          </w:r>
          <w:r>
            <w:t>2</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_Toc11752 </w:instrText>
          </w:r>
          <w:r>
            <w:rPr>
              <w:bCs/>
              <w:lang w:val="zh-CN"/>
            </w:rPr>
            <w:fldChar w:fldCharType="separate"/>
          </w:r>
          <w:r>
            <w:rPr>
              <w:rFonts w:hint="eastAsia"/>
              <w:lang w:val="en-US" w:eastAsia="zh-CN"/>
            </w:rPr>
            <w:t xml:space="preserve">Chapter 2 </w:t>
          </w:r>
          <w:r>
            <w:rPr>
              <w:rFonts w:hint="eastAsia"/>
            </w:rPr>
            <w:t>S</w:t>
          </w:r>
          <w:r>
            <w:t>ummary</w:t>
          </w:r>
          <w:r>
            <w:tab/>
          </w:r>
          <w:r>
            <w:fldChar w:fldCharType="begin"/>
          </w:r>
          <w:r>
            <w:instrText xml:space="preserve"> PAGEREF _Toc11752 </w:instrText>
          </w:r>
          <w:r>
            <w:fldChar w:fldCharType="separate"/>
          </w:r>
          <w:r>
            <w:t>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_Toc9652 </w:instrText>
          </w:r>
          <w:r>
            <w:rPr>
              <w:bCs/>
              <w:lang w:val="zh-CN"/>
            </w:rPr>
            <w:fldChar w:fldCharType="separate"/>
          </w:r>
          <w:r>
            <w:t>2.1.    Statement</w:t>
          </w:r>
          <w:r>
            <w:tab/>
          </w:r>
          <w:r>
            <w:fldChar w:fldCharType="begin"/>
          </w:r>
          <w:r>
            <w:instrText xml:space="preserve"> PAGEREF _Toc9652 </w:instrText>
          </w:r>
          <w:r>
            <w:fldChar w:fldCharType="separate"/>
          </w:r>
          <w:r>
            <w:t>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_Toc25655 </w:instrText>
          </w:r>
          <w:r>
            <w:rPr>
              <w:bCs/>
              <w:lang w:val="zh-CN"/>
            </w:rPr>
            <w:fldChar w:fldCharType="separate"/>
          </w:r>
          <w:r>
            <w:t>2.2.   Safety instructions</w:t>
          </w:r>
          <w:r>
            <w:tab/>
          </w:r>
          <w:r>
            <w:fldChar w:fldCharType="begin"/>
          </w:r>
          <w:r>
            <w:instrText xml:space="preserve"> PAGEREF _Toc25655 </w:instrText>
          </w:r>
          <w:r>
            <w:fldChar w:fldCharType="separate"/>
          </w:r>
          <w:r>
            <w:t>4</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_Toc20206 </w:instrText>
          </w:r>
          <w:r>
            <w:rPr>
              <w:bCs/>
              <w:lang w:val="zh-CN"/>
            </w:rPr>
            <w:fldChar w:fldCharType="separate"/>
          </w:r>
          <w:r>
            <w:rPr>
              <w:rFonts w:hint="eastAsia"/>
              <w:lang w:val="en-US" w:eastAsia="zh-CN"/>
            </w:rPr>
            <w:t xml:space="preserve">Chapter 3 </w:t>
          </w:r>
          <w:r>
            <w:t>Product Parameter</w:t>
          </w:r>
          <w:r>
            <w:tab/>
          </w:r>
          <w:r>
            <w:fldChar w:fldCharType="begin"/>
          </w:r>
          <w:r>
            <w:instrText xml:space="preserve"> PAGEREF _Toc20206 </w:instrText>
          </w:r>
          <w:r>
            <w:fldChar w:fldCharType="separate"/>
          </w:r>
          <w:r>
            <w:t>5</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_Toc5176 </w:instrText>
          </w:r>
          <w:r>
            <w:rPr>
              <w:bCs/>
              <w:lang w:val="zh-CN"/>
            </w:rPr>
            <w:fldChar w:fldCharType="separate"/>
          </w:r>
          <w:r>
            <w:rPr>
              <w:rFonts w:hint="eastAsia"/>
              <w:lang w:val="en-US" w:eastAsia="zh-CN"/>
            </w:rPr>
            <w:t xml:space="preserve">3.1. </w:t>
          </w:r>
          <w:r>
            <w:t xml:space="preserve">Main </w:t>
          </w:r>
          <w:r>
            <w:rPr>
              <w:rFonts w:hint="eastAsia"/>
            </w:rPr>
            <w:t>T</w:t>
          </w:r>
          <w:r>
            <w:t xml:space="preserve">echnical </w:t>
          </w:r>
          <w:r>
            <w:rPr>
              <w:rFonts w:hint="eastAsia"/>
            </w:rPr>
            <w:t>P</w:t>
          </w:r>
          <w:r>
            <w:t>arameters</w:t>
          </w:r>
          <w:r>
            <w:tab/>
          </w:r>
          <w:r>
            <w:fldChar w:fldCharType="begin"/>
          </w:r>
          <w:r>
            <w:instrText xml:space="preserve"> PAGEREF _Toc5176 </w:instrText>
          </w:r>
          <w:r>
            <w:fldChar w:fldCharType="separate"/>
          </w:r>
          <w:r>
            <w:t>5</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_Toc2940 </w:instrText>
          </w:r>
          <w:r>
            <w:rPr>
              <w:bCs/>
              <w:lang w:val="zh-CN"/>
            </w:rPr>
            <w:fldChar w:fldCharType="separate"/>
          </w:r>
          <w:r>
            <w:rPr>
              <w:rFonts w:hint="eastAsia"/>
              <w:lang w:val="en-US" w:eastAsia="zh-CN"/>
            </w:rPr>
            <w:t xml:space="preserve">3.1. </w:t>
          </w:r>
          <w:r>
            <w:t xml:space="preserve">LCD Panel </w:t>
          </w:r>
          <w:r>
            <w:rPr>
              <w:rFonts w:hint="eastAsia"/>
            </w:rPr>
            <w:t>T</w:t>
          </w:r>
          <w:r>
            <w:t xml:space="preserve">echnical </w:t>
          </w:r>
          <w:r>
            <w:rPr>
              <w:rFonts w:hint="eastAsia"/>
            </w:rPr>
            <w:t>P</w:t>
          </w:r>
          <w:r>
            <w:t>arameters</w:t>
          </w:r>
          <w:r>
            <w:tab/>
          </w:r>
          <w:r>
            <w:fldChar w:fldCharType="begin"/>
          </w:r>
          <w:r>
            <w:instrText xml:space="preserve"> PAGEREF _Toc2940 </w:instrText>
          </w:r>
          <w:r>
            <w:fldChar w:fldCharType="separate"/>
          </w:r>
          <w:r>
            <w:t>7</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_Toc2552 </w:instrText>
          </w:r>
          <w:r>
            <w:rPr>
              <w:bCs/>
              <w:lang w:val="zh-CN"/>
            </w:rPr>
            <w:fldChar w:fldCharType="separate"/>
          </w:r>
          <w:r>
            <w:rPr>
              <w:rFonts w:hint="eastAsia"/>
              <w:lang w:val="en-US" w:eastAsia="zh-CN"/>
            </w:rPr>
            <w:t xml:space="preserve">3.2. </w:t>
          </w:r>
          <w:r>
            <w:rPr>
              <w:rFonts w:hint="eastAsia"/>
            </w:rPr>
            <w:t>I</w:t>
          </w:r>
          <w:r>
            <w:t>nput Signal</w:t>
          </w:r>
          <w:r>
            <w:tab/>
          </w:r>
          <w:r>
            <w:fldChar w:fldCharType="begin"/>
          </w:r>
          <w:r>
            <w:instrText xml:space="preserve"> PAGEREF _Toc2552 </w:instrText>
          </w:r>
          <w:r>
            <w:fldChar w:fldCharType="separate"/>
          </w:r>
          <w:r>
            <w:t>7</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_Toc29853 </w:instrText>
          </w:r>
          <w:r>
            <w:rPr>
              <w:bCs/>
              <w:lang w:val="zh-CN"/>
            </w:rPr>
            <w:fldChar w:fldCharType="separate"/>
          </w:r>
          <w:r>
            <w:rPr>
              <w:rFonts w:hint="eastAsia"/>
              <w:lang w:val="en-US" w:eastAsia="zh-CN"/>
            </w:rPr>
            <w:t xml:space="preserve">3.2.1. </w:t>
          </w:r>
          <w:r>
            <w:rPr>
              <w:rFonts w:hint="eastAsia"/>
            </w:rPr>
            <w:t>HDMI</w:t>
          </w:r>
          <w:r>
            <w:t xml:space="preserve"> </w:t>
          </w:r>
          <w:r>
            <w:rPr>
              <w:rFonts w:hint="eastAsia"/>
            </w:rPr>
            <w:t>Port</w:t>
          </w:r>
          <w:r>
            <w:tab/>
          </w:r>
          <w:r>
            <w:fldChar w:fldCharType="begin"/>
          </w:r>
          <w:r>
            <w:instrText xml:space="preserve"> PAGEREF _Toc29853 </w:instrText>
          </w:r>
          <w:r>
            <w:fldChar w:fldCharType="separate"/>
          </w:r>
          <w:r>
            <w:t>7</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_Toc2454 </w:instrText>
          </w:r>
          <w:r>
            <w:rPr>
              <w:bCs/>
              <w:lang w:val="zh-CN"/>
            </w:rPr>
            <w:fldChar w:fldCharType="separate"/>
          </w:r>
          <w:r>
            <w:rPr>
              <w:rFonts w:hint="eastAsia"/>
              <w:lang w:val="en-US" w:eastAsia="zh-CN"/>
            </w:rPr>
            <w:t xml:space="preserve">3.3. </w:t>
          </w:r>
          <w:r>
            <w:rPr>
              <w:rFonts w:hint="eastAsia"/>
            </w:rPr>
            <w:t>Specification Overview</w:t>
          </w:r>
          <w:r>
            <w:tab/>
          </w:r>
          <w:r>
            <w:fldChar w:fldCharType="begin"/>
          </w:r>
          <w:r>
            <w:instrText xml:space="preserve"> PAGEREF _Toc2454 </w:instrText>
          </w:r>
          <w:r>
            <w:fldChar w:fldCharType="separate"/>
          </w:r>
          <w:r>
            <w:t>8</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_Toc30307 </w:instrText>
          </w:r>
          <w:r>
            <w:rPr>
              <w:bCs/>
              <w:lang w:val="zh-CN"/>
            </w:rP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AC Input Electrical Characteristics</w:t>
          </w:r>
          <w:r>
            <w:tab/>
          </w:r>
          <w:r>
            <w:fldChar w:fldCharType="begin"/>
          </w:r>
          <w:r>
            <w:instrText xml:space="preserve"> PAGEREF _Toc30307 </w:instrText>
          </w:r>
          <w:r>
            <w:fldChar w:fldCharType="separate"/>
          </w:r>
          <w:r>
            <w:t>8</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_Toc28033 </w:instrText>
          </w:r>
          <w:r>
            <w:rPr>
              <w:bCs/>
              <w:lang w:val="zh-CN"/>
            </w:rPr>
            <w:fldChar w:fldCharType="separate"/>
          </w:r>
          <w:r>
            <w:rPr>
              <w:rFonts w:hint="eastAsia" w:ascii="Times New Roman" w:hAnsi="Times New Roman" w:cs="Times New Roman"/>
              <w:lang w:val="en-US" w:eastAsia="zh-CN"/>
            </w:rPr>
            <w:t xml:space="preserve">3.3.2. </w:t>
          </w:r>
          <w:r>
            <w:rPr>
              <w:rFonts w:hint="default" w:ascii="Times New Roman" w:hAnsi="Times New Roman" w:cs="Times New Roman"/>
              <w:lang w:val="en-US" w:eastAsia="zh-CN"/>
            </w:rPr>
            <w:t>Green mode function</w:t>
          </w:r>
          <w:r>
            <w:tab/>
          </w:r>
          <w:r>
            <w:fldChar w:fldCharType="begin"/>
          </w:r>
          <w:r>
            <w:instrText xml:space="preserve"> PAGEREF _Toc28033 </w:instrText>
          </w:r>
          <w:r>
            <w:fldChar w:fldCharType="separate"/>
          </w:r>
          <w:r>
            <w:t>8</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_Toc19845 </w:instrText>
          </w:r>
          <w:r>
            <w:rPr>
              <w:bCs/>
              <w:lang w:val="zh-CN"/>
            </w:rPr>
            <w:fldChar w:fldCharType="separate"/>
          </w:r>
          <w:r>
            <w:rPr>
              <w:rFonts w:hint="eastAsia"/>
              <w:lang w:val="en-US" w:eastAsia="zh-CN"/>
            </w:rPr>
            <w:t xml:space="preserve">3.4. </w:t>
          </w:r>
          <w:r>
            <w:t xml:space="preserve">External </w:t>
          </w:r>
          <w:r>
            <w:rPr>
              <w:rFonts w:hint="eastAsia"/>
            </w:rPr>
            <w:t>Interface Portion</w:t>
          </w:r>
          <w:r>
            <w:tab/>
          </w:r>
          <w:r>
            <w:fldChar w:fldCharType="begin"/>
          </w:r>
          <w:r>
            <w:instrText xml:space="preserve"> PAGEREF _Toc19845 </w:instrText>
          </w:r>
          <w:r>
            <w:fldChar w:fldCharType="separate"/>
          </w:r>
          <w:r>
            <w:t>8</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_Toc9109 </w:instrText>
          </w:r>
          <w:r>
            <w:rPr>
              <w:bCs/>
              <w:lang w:val="zh-CN"/>
            </w:rPr>
            <w:fldChar w:fldCharType="separate"/>
          </w:r>
          <w:r>
            <w:rPr>
              <w:rFonts w:hint="eastAsia"/>
              <w:lang w:val="en-US" w:eastAsia="zh-CN"/>
            </w:rPr>
            <w:t xml:space="preserve">Chapter 4. </w:t>
          </w:r>
          <w:r>
            <w:rPr>
              <w:rFonts w:hint="eastAsia"/>
            </w:rPr>
            <w:t>Mechanical Portion</w:t>
          </w:r>
          <w:r>
            <w:tab/>
          </w:r>
          <w:r>
            <w:fldChar w:fldCharType="begin"/>
          </w:r>
          <w:r>
            <w:instrText xml:space="preserve"> PAGEREF _Toc9109 </w:instrText>
          </w:r>
          <w:r>
            <w:fldChar w:fldCharType="separate"/>
          </w:r>
          <w:r>
            <w:t>9</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_Toc11391 </w:instrText>
          </w:r>
          <w:r>
            <w:rPr>
              <w:bCs/>
              <w:lang w:val="zh-CN"/>
            </w:rPr>
            <w:fldChar w:fldCharType="separate"/>
          </w:r>
          <w:r>
            <w:rPr>
              <w:rFonts w:hint="eastAsia"/>
              <w:lang w:val="en-US" w:eastAsia="zh-CN"/>
            </w:rPr>
            <w:t xml:space="preserve">4.1. </w:t>
          </w:r>
          <w:r>
            <w:rPr>
              <w:rFonts w:hint="eastAsia"/>
            </w:rPr>
            <w:t>Outline drawing</w:t>
          </w:r>
          <w:r>
            <w:tab/>
          </w:r>
          <w:r>
            <w:fldChar w:fldCharType="begin"/>
          </w:r>
          <w:r>
            <w:instrText xml:space="preserve"> PAGEREF _Toc11391 </w:instrText>
          </w:r>
          <w:r>
            <w:fldChar w:fldCharType="separate"/>
          </w:r>
          <w:r>
            <w:t>9</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_Toc26656 </w:instrText>
          </w:r>
          <w:r>
            <w:rPr>
              <w:bCs/>
              <w:lang w:val="zh-CN"/>
            </w:rPr>
            <w:fldChar w:fldCharType="separate"/>
          </w:r>
          <w:r>
            <w:rPr>
              <w:rFonts w:hint="eastAsia"/>
              <w:lang w:val="en-US" w:eastAsia="zh-CN"/>
            </w:rPr>
            <w:t xml:space="preserve">Chapter 5. </w:t>
          </w:r>
          <w:r>
            <w:rPr>
              <w:rFonts w:hint="eastAsia"/>
            </w:rPr>
            <w:t>Packaging Portion</w:t>
          </w:r>
          <w:r>
            <w:tab/>
          </w:r>
          <w:r>
            <w:fldChar w:fldCharType="begin"/>
          </w:r>
          <w:r>
            <w:instrText xml:space="preserve"> PAGEREF _Toc26656 </w:instrText>
          </w:r>
          <w:r>
            <w:fldChar w:fldCharType="separate"/>
          </w:r>
          <w:r>
            <w:t>10</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_Toc2825 </w:instrText>
          </w:r>
          <w:r>
            <w:rPr>
              <w:bCs/>
              <w:lang w:val="zh-CN"/>
            </w:rPr>
            <w:fldChar w:fldCharType="separate"/>
          </w:r>
          <w:r>
            <w:rPr>
              <w:rFonts w:hint="eastAsia"/>
              <w:lang w:val="en-US" w:eastAsia="zh-CN"/>
            </w:rPr>
            <w:t xml:space="preserve">5.1. </w:t>
          </w:r>
          <w:r>
            <w:t>Packing size</w:t>
          </w:r>
          <w:r>
            <w:tab/>
          </w:r>
          <w:r>
            <w:fldChar w:fldCharType="begin"/>
          </w:r>
          <w:r>
            <w:instrText xml:space="preserve"> PAGEREF _Toc2825 </w:instrText>
          </w:r>
          <w:r>
            <w:fldChar w:fldCharType="separate"/>
          </w:r>
          <w:r>
            <w:t>10</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_Toc22045 </w:instrText>
          </w:r>
          <w:r>
            <w:rPr>
              <w:bCs/>
              <w:lang w:val="zh-CN"/>
            </w:rPr>
            <w:fldChar w:fldCharType="separate"/>
          </w:r>
          <w:r>
            <w:rPr>
              <w:rFonts w:hint="eastAsia"/>
              <w:lang w:val="en-US" w:eastAsia="zh-CN"/>
            </w:rPr>
            <w:t xml:space="preserve">5.2. </w:t>
          </w:r>
          <w:r>
            <w:t>Packaging Drawings</w:t>
          </w:r>
          <w:r>
            <w:tab/>
          </w:r>
          <w:r>
            <w:fldChar w:fldCharType="begin"/>
          </w:r>
          <w:r>
            <w:instrText xml:space="preserve"> PAGEREF _Toc22045 </w:instrText>
          </w:r>
          <w:r>
            <w:fldChar w:fldCharType="separate"/>
          </w:r>
          <w:r>
            <w:t>11</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_Toc31209 </w:instrText>
          </w:r>
          <w:r>
            <w:rPr>
              <w:bCs/>
              <w:lang w:val="zh-CN"/>
            </w:rPr>
            <w:fldChar w:fldCharType="separate"/>
          </w:r>
          <w:r>
            <w:rPr>
              <w:rFonts w:hint="eastAsia"/>
              <w:lang w:val="en-US" w:eastAsia="zh-CN"/>
            </w:rPr>
            <w:t xml:space="preserve">5.3. </w:t>
          </w:r>
          <w:r>
            <w:rPr>
              <w:rFonts w:hint="eastAsia"/>
            </w:rPr>
            <w:t>Labels &amp; Barcode</w:t>
          </w:r>
          <w:r>
            <w:tab/>
          </w:r>
          <w:r>
            <w:fldChar w:fldCharType="begin"/>
          </w:r>
          <w:r>
            <w:instrText xml:space="preserve"> PAGEREF _Toc31209 </w:instrText>
          </w:r>
          <w:r>
            <w:fldChar w:fldCharType="separate"/>
          </w:r>
          <w:r>
            <w:t>11</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_Toc24093 </w:instrText>
          </w:r>
          <w:r>
            <w:rPr>
              <w:bCs/>
              <w:lang w:val="zh-CN"/>
            </w:rPr>
            <w:fldChar w:fldCharType="separate"/>
          </w:r>
          <w:r>
            <w:rPr>
              <w:rFonts w:hint="eastAsia" w:ascii="Times New Roman" w:hAnsi="Times New Roman" w:cs="Times New Roman"/>
              <w:lang w:val="en-US" w:eastAsia="zh-CN"/>
            </w:rPr>
            <w:t>5.3.1. Nameplate</w:t>
          </w:r>
          <w:r>
            <w:tab/>
          </w:r>
          <w:r>
            <w:fldChar w:fldCharType="begin"/>
          </w:r>
          <w:r>
            <w:instrText xml:space="preserve"> PAGEREF _Toc24093 </w:instrText>
          </w:r>
          <w:r>
            <w:fldChar w:fldCharType="separate"/>
          </w:r>
          <w:r>
            <w:t>11</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_Toc26281 </w:instrText>
          </w:r>
          <w:r>
            <w:rPr>
              <w:bCs/>
              <w:lang w:val="zh-CN"/>
            </w:rPr>
            <w:fldChar w:fldCharType="separate"/>
          </w:r>
          <w:r>
            <w:rPr>
              <w:rFonts w:hint="default" w:ascii="Times New Roman" w:hAnsi="Times New Roman" w:cs="Times New Roman"/>
              <w:lang w:val="en-US" w:eastAsia="zh-CN"/>
            </w:rPr>
            <w:t xml:space="preserve">5.3.2. </w:t>
          </w:r>
          <w:r>
            <w:rPr>
              <w:rFonts w:hint="default" w:ascii="Times New Roman" w:hAnsi="Times New Roman" w:cs="Times New Roman"/>
            </w:rPr>
            <w:t>Packing Label</w:t>
          </w:r>
          <w:r>
            <w:tab/>
          </w:r>
          <w:r>
            <w:fldChar w:fldCharType="begin"/>
          </w:r>
          <w:r>
            <w:instrText xml:space="preserve"> PAGEREF _Toc26281 </w:instrText>
          </w:r>
          <w:r>
            <w:fldChar w:fldCharType="separate"/>
          </w:r>
          <w:r>
            <w:t>12</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_Toc446 </w:instrText>
          </w:r>
          <w:r>
            <w:rPr>
              <w:bCs/>
              <w:lang w:val="zh-CN"/>
            </w:rPr>
            <w:fldChar w:fldCharType="separate"/>
          </w:r>
          <w:r>
            <w:rPr>
              <w:rFonts w:hint="eastAsia"/>
              <w:lang w:val="en-US" w:eastAsia="zh-CN"/>
            </w:rPr>
            <w:t xml:space="preserve">Chapter 6. </w:t>
          </w:r>
          <w:r>
            <w:rPr>
              <w:rFonts w:hint="eastAsia"/>
            </w:rPr>
            <w:t>Environmental Requirement</w:t>
          </w:r>
          <w:r>
            <w:tab/>
          </w:r>
          <w:r>
            <w:fldChar w:fldCharType="begin"/>
          </w:r>
          <w:r>
            <w:instrText xml:space="preserve"> PAGEREF _Toc446 </w:instrText>
          </w:r>
          <w:r>
            <w:fldChar w:fldCharType="separate"/>
          </w:r>
          <w:r>
            <w:t>12</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_Toc21952 </w:instrText>
          </w:r>
          <w:r>
            <w:rPr>
              <w:bCs/>
              <w:lang w:val="zh-CN"/>
            </w:rPr>
            <w:fldChar w:fldCharType="separate"/>
          </w:r>
          <w:r>
            <w:rPr>
              <w:rFonts w:hint="eastAsia"/>
              <w:lang w:val="en-US" w:eastAsia="zh-CN"/>
            </w:rPr>
            <w:t xml:space="preserve">6.1. </w:t>
          </w:r>
          <w:r>
            <w:rPr>
              <w:rFonts w:hint="eastAsia"/>
            </w:rPr>
            <w:t>O</w:t>
          </w:r>
          <w:r>
            <w:t>perating Temperature</w:t>
          </w:r>
          <w:r>
            <w:tab/>
          </w:r>
          <w:r>
            <w:fldChar w:fldCharType="begin"/>
          </w:r>
          <w:r>
            <w:instrText xml:space="preserve"> PAGEREF _Toc21952 </w:instrText>
          </w:r>
          <w:r>
            <w:fldChar w:fldCharType="separate"/>
          </w:r>
          <w:r>
            <w:t>12</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_Toc24485 </w:instrText>
          </w:r>
          <w:r>
            <w:rPr>
              <w:bCs/>
              <w:lang w:val="zh-CN"/>
            </w:rPr>
            <w:fldChar w:fldCharType="separate"/>
          </w:r>
          <w:r>
            <w:rPr>
              <w:rFonts w:hint="eastAsia"/>
              <w:lang w:val="en-US" w:eastAsia="zh-CN"/>
            </w:rPr>
            <w:t xml:space="preserve">6.2. </w:t>
          </w:r>
          <w:r>
            <w:rPr>
              <w:rFonts w:hint="eastAsia"/>
            </w:rPr>
            <w:t>Storage</w:t>
          </w:r>
          <w:r>
            <w:t xml:space="preserve"> Tempe</w:t>
          </w:r>
          <w:r>
            <w:rPr>
              <w:rFonts w:hint="eastAsia"/>
            </w:rPr>
            <w:t>r</w:t>
          </w:r>
          <w:r>
            <w:t>ature</w:t>
          </w:r>
          <w:r>
            <w:tab/>
          </w:r>
          <w:r>
            <w:fldChar w:fldCharType="begin"/>
          </w:r>
          <w:r>
            <w:instrText xml:space="preserve"> PAGEREF _Toc24485 </w:instrText>
          </w:r>
          <w:r>
            <w:fldChar w:fldCharType="separate"/>
          </w:r>
          <w:r>
            <w:t>12</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_Toc3878 </w:instrText>
          </w:r>
          <w:r>
            <w:rPr>
              <w:bCs/>
              <w:lang w:val="zh-CN"/>
            </w:rPr>
            <w:fldChar w:fldCharType="separate"/>
          </w:r>
          <w:r>
            <w:rPr>
              <w:rFonts w:hint="eastAsia"/>
              <w:lang w:val="en-US" w:eastAsia="zh-CN"/>
            </w:rPr>
            <w:t xml:space="preserve">Chapter 7. </w:t>
          </w:r>
          <w:r>
            <w:rPr>
              <w:rFonts w:hint="eastAsia"/>
            </w:rPr>
            <w:t>ID</w:t>
          </w:r>
          <w:r>
            <w:t xml:space="preserve"> Rendering</w:t>
          </w:r>
          <w:r>
            <w:tab/>
          </w:r>
          <w:r>
            <w:fldChar w:fldCharType="begin"/>
          </w:r>
          <w:r>
            <w:instrText xml:space="preserve"> PAGEREF _Toc3878 </w:instrText>
          </w:r>
          <w:r>
            <w:fldChar w:fldCharType="separate"/>
          </w:r>
          <w:r>
            <w:t>13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_Toc15429 </w:instrText>
          </w:r>
          <w:r>
            <w:rPr>
              <w:bCs/>
              <w:lang w:val="zh-CN"/>
            </w:rPr>
            <w:fldChar w:fldCharType="separate"/>
          </w:r>
          <w:r>
            <w:rPr>
              <w:rFonts w:hint="eastAsia"/>
              <w:lang w:val="en-US" w:eastAsia="zh-CN"/>
            </w:rPr>
            <w:t xml:space="preserve">7.1. </w:t>
          </w:r>
          <w:r>
            <w:t xml:space="preserve">Six </w:t>
          </w:r>
          <w:r>
            <w:rPr>
              <w:rFonts w:hint="eastAsia"/>
            </w:rPr>
            <w:t>S</w:t>
          </w:r>
          <w:r>
            <w:t xml:space="preserve">ides </w:t>
          </w:r>
          <w:r>
            <w:rPr>
              <w:rFonts w:hint="eastAsia"/>
            </w:rPr>
            <w:t>F</w:t>
          </w:r>
          <w:r>
            <w:t>igure</w:t>
          </w:r>
          <w:r>
            <w:tab/>
          </w:r>
          <w:r>
            <w:fldChar w:fldCharType="begin"/>
          </w:r>
          <w:r>
            <w:instrText xml:space="preserve"> PAGEREF _Toc15429 </w:instrText>
          </w:r>
          <w:r>
            <w:fldChar w:fldCharType="separate"/>
          </w:r>
          <w:r>
            <w:t>13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_Toc22641 </w:instrText>
          </w:r>
          <w:r>
            <w:rPr>
              <w:bCs/>
              <w:lang w:val="zh-CN"/>
            </w:rPr>
            <w:fldChar w:fldCharType="separate"/>
          </w:r>
          <w:r>
            <w:rPr>
              <w:rFonts w:hint="eastAsia"/>
              <w:lang w:val="en-US" w:eastAsia="zh-CN"/>
            </w:rPr>
            <w:t xml:space="preserve">7.2. </w:t>
          </w:r>
          <w:r>
            <w:t>Front View</w:t>
          </w:r>
          <w:r>
            <w:tab/>
          </w:r>
          <w:r>
            <w:fldChar w:fldCharType="begin"/>
          </w:r>
          <w:r>
            <w:instrText xml:space="preserve"> PAGEREF _Toc22641 </w:instrText>
          </w:r>
          <w:r>
            <w:fldChar w:fldCharType="separate"/>
          </w:r>
          <w:r>
            <w:t>1</w:t>
          </w:r>
          <w:r>
            <w:rPr>
              <w:rFonts w:hint="eastAsia"/>
              <w:lang w:val="en-US" w:eastAsia="zh-CN"/>
            </w:rPr>
            <w:t>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_Toc22023 </w:instrText>
          </w:r>
          <w:r>
            <w:rPr>
              <w:bCs/>
              <w:lang w:val="zh-CN"/>
            </w:rPr>
            <w:fldChar w:fldCharType="separate"/>
          </w:r>
          <w:r>
            <w:rPr>
              <w:rFonts w:hint="eastAsia"/>
              <w:lang w:val="en-US" w:eastAsia="zh-CN"/>
            </w:rPr>
            <w:t xml:space="preserve">7.3. </w:t>
          </w:r>
          <w:r>
            <w:t>R</w:t>
          </w:r>
          <w:r>
            <w:rPr>
              <w:rFonts w:hint="eastAsia"/>
            </w:rPr>
            <w:t>everse</w:t>
          </w:r>
          <w:r>
            <w:t xml:space="preserve"> V</w:t>
          </w:r>
          <w:r>
            <w:rPr>
              <w:rFonts w:hint="eastAsia"/>
            </w:rPr>
            <w:t>iew</w:t>
          </w:r>
          <w:r>
            <w:tab/>
          </w:r>
          <w:r>
            <w:fldChar w:fldCharType="begin"/>
          </w:r>
          <w:r>
            <w:instrText xml:space="preserve"> PAGEREF _Toc22023 </w:instrText>
          </w:r>
          <w:r>
            <w:fldChar w:fldCharType="separate"/>
          </w:r>
          <w:r>
            <w:t>1</w:t>
          </w:r>
          <w:r>
            <w:rPr>
              <w:rFonts w:hint="eastAsia"/>
              <w:lang w:val="en-US" w:eastAsia="zh-CN"/>
            </w:rPr>
            <w:t>4</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_Toc28903 </w:instrText>
          </w:r>
          <w:r>
            <w:rPr>
              <w:bCs/>
              <w:lang w:val="zh-CN"/>
            </w:rPr>
            <w:fldChar w:fldCharType="separate"/>
          </w:r>
          <w:r>
            <w:rPr>
              <w:rFonts w:hint="eastAsia"/>
              <w:lang w:val="en-US" w:eastAsia="zh-CN"/>
            </w:rPr>
            <w:t xml:space="preserve">7.4. </w:t>
          </w:r>
          <w:r>
            <w:t>Side V</w:t>
          </w:r>
          <w:r>
            <w:rPr>
              <w:rFonts w:hint="eastAsia"/>
            </w:rPr>
            <w:t>iew</w:t>
          </w:r>
          <w:r>
            <w:tab/>
          </w:r>
          <w:r>
            <w:fldChar w:fldCharType="begin"/>
          </w:r>
          <w:r>
            <w:instrText xml:space="preserve"> PAGEREF _Toc28903 </w:instrText>
          </w:r>
          <w:r>
            <w:fldChar w:fldCharType="separate"/>
          </w:r>
          <w:r>
            <w:t>15</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_Toc1933 </w:instrText>
          </w:r>
          <w:r>
            <w:rPr>
              <w:bCs/>
              <w:lang w:val="zh-CN"/>
            </w:rPr>
            <w:fldChar w:fldCharType="separate"/>
          </w:r>
          <w:r>
            <w:rPr>
              <w:rFonts w:hint="eastAsia"/>
              <w:lang w:val="en-US" w:eastAsia="zh-CN"/>
            </w:rPr>
            <w:t xml:space="preserve">7.5. </w:t>
          </w:r>
          <w:r>
            <w:t>I</w:t>
          </w:r>
          <w:r>
            <w:rPr>
              <w:rFonts w:hint="eastAsia"/>
            </w:rPr>
            <w:t>nterface</w:t>
          </w:r>
          <w:r>
            <w:t xml:space="preserve"> V</w:t>
          </w:r>
          <w:r>
            <w:rPr>
              <w:rFonts w:hint="eastAsia"/>
            </w:rPr>
            <w:t>iew</w:t>
          </w:r>
          <w:r>
            <w:tab/>
          </w:r>
          <w:r>
            <w:fldChar w:fldCharType="begin"/>
          </w:r>
          <w:r>
            <w:instrText xml:space="preserve"> PAGEREF _Toc1933 </w:instrText>
          </w:r>
          <w:r>
            <w:fldChar w:fldCharType="separate"/>
          </w:r>
          <w:r>
            <w:t>1</w:t>
          </w:r>
          <w:r>
            <w:rPr>
              <w:rFonts w:hint="eastAsia"/>
              <w:lang w:val="en-US" w:eastAsia="zh-CN"/>
            </w:rPr>
            <w:t>5</w:t>
          </w:r>
          <w:r>
            <w:fldChar w:fldCharType="end"/>
          </w:r>
          <w:r>
            <w:rPr>
              <w:bCs/>
              <w:lang w:val="zh-CN"/>
            </w:rPr>
            <w:fldChar w:fldCharType="end"/>
          </w:r>
        </w:p>
        <w:p>
          <w:pPr>
            <w:rPr>
              <w:sz w:val="16"/>
              <w:lang w:val="zh-CN"/>
            </w:rPr>
          </w:pPr>
          <w:r>
            <w:rPr>
              <w:bCs/>
              <w:lang w:val="zh-CN"/>
            </w:rPr>
            <w:fldChar w:fldCharType="end"/>
          </w:r>
        </w:p>
      </w:sdtContent>
    </w:sdt>
    <w:p>
      <w:pPr>
        <w:rPr>
          <w:sz w:val="16"/>
          <w:lang w:val="zh-CN"/>
        </w:rPr>
      </w:pPr>
    </w:p>
    <w:p>
      <w:pPr>
        <w:rPr>
          <w:sz w:val="16"/>
          <w:lang w:val="zh-CN"/>
        </w:rPr>
      </w:pPr>
    </w:p>
    <w:p>
      <w:pPr>
        <w:rPr>
          <w:sz w:val="16"/>
          <w:lang w:val="zh-CN"/>
        </w:rPr>
      </w:pPr>
    </w:p>
    <w:p>
      <w:pPr>
        <w:rPr>
          <w:sz w:val="16"/>
          <w:lang w:val="zh-CN"/>
        </w:rPr>
      </w:pPr>
    </w:p>
    <w:p>
      <w:pPr>
        <w:rPr>
          <w:sz w:val="16"/>
          <w:lang w:val="zh-CN"/>
        </w:rPr>
      </w:pPr>
    </w:p>
    <w:p>
      <w:pPr>
        <w:rPr>
          <w:sz w:val="16"/>
          <w:lang w:val="zh-CN"/>
        </w:rPr>
      </w:pPr>
    </w:p>
    <w:p>
      <w:pPr>
        <w:rPr>
          <w:sz w:val="16"/>
          <w:lang w:val="zh-CN"/>
        </w:rPr>
      </w:pPr>
    </w:p>
    <w:p>
      <w:pPr>
        <w:rPr>
          <w:sz w:val="16"/>
          <w:lang w:val="zh-CN"/>
        </w:rPr>
      </w:pPr>
    </w:p>
    <w:p>
      <w:pPr>
        <w:rPr>
          <w:b/>
          <w:bCs/>
          <w:sz w:val="16"/>
          <w:lang w:val="zh-CN"/>
        </w:rPr>
      </w:pPr>
    </w:p>
    <w:p>
      <w:pPr>
        <w:rPr>
          <w:b/>
          <w:bCs/>
          <w:sz w:val="16"/>
          <w:lang w:val="zh-CN"/>
        </w:rPr>
      </w:pPr>
    </w:p>
    <w:p>
      <w:pPr>
        <w:pStyle w:val="2"/>
        <w:numPr>
          <w:ilvl w:val="0"/>
          <w:numId w:val="0"/>
        </w:numPr>
        <w:ind w:leftChars="0"/>
        <w:rPr>
          <w:rFonts w:hint="eastAsia"/>
          <w:lang w:val="en-US" w:eastAsia="zh-CN"/>
        </w:rPr>
      </w:pPr>
      <w:bookmarkStart w:id="1" w:name="_Toc5969321"/>
    </w:p>
    <w:p>
      <w:pPr>
        <w:rPr>
          <w:rFonts w:hint="eastAsia"/>
          <w:lang w:val="en-US" w:eastAsia="zh-CN"/>
        </w:rPr>
      </w:pPr>
    </w:p>
    <w:p>
      <w:pPr>
        <w:rPr>
          <w:rFonts w:hint="eastAsia"/>
          <w:lang w:val="en-US" w:eastAsia="zh-CN"/>
        </w:rPr>
      </w:pPr>
    </w:p>
    <w:p>
      <w:pPr>
        <w:pStyle w:val="2"/>
        <w:numPr>
          <w:ilvl w:val="0"/>
          <w:numId w:val="0"/>
        </w:numPr>
        <w:ind w:leftChars="0"/>
      </w:pPr>
      <w:bookmarkStart w:id="2" w:name="_Toc23886"/>
      <w:r>
        <w:rPr>
          <w:rFonts w:hint="eastAsia"/>
          <w:lang w:val="en-US" w:eastAsia="zh-CN"/>
        </w:rPr>
        <w:t xml:space="preserve">Chapter 1 </w:t>
      </w:r>
      <w:r>
        <w:t>Revision History</w:t>
      </w:r>
      <w:bookmarkEnd w:id="1"/>
      <w:bookmarkEnd w:id="2"/>
    </w:p>
    <w:tbl>
      <w:tblPr>
        <w:tblStyle w:val="22"/>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1104"/>
        <w:gridCol w:w="2388"/>
        <w:gridCol w:w="1134"/>
        <w:gridCol w:w="1134"/>
        <w:gridCol w:w="1262"/>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Product No.</w:t>
            </w:r>
          </w:p>
        </w:tc>
        <w:tc>
          <w:tcPr>
            <w:tcW w:w="1104"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Version</w:t>
            </w:r>
          </w:p>
        </w:tc>
        <w:tc>
          <w:tcPr>
            <w:tcW w:w="2388"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Revision History</w:t>
            </w:r>
          </w:p>
        </w:tc>
        <w:tc>
          <w:tcPr>
            <w:tcW w:w="1134"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Released Date</w:t>
            </w:r>
          </w:p>
        </w:tc>
        <w:tc>
          <w:tcPr>
            <w:tcW w:w="1134"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Written By</w:t>
            </w:r>
          </w:p>
        </w:tc>
        <w:tc>
          <w:tcPr>
            <w:tcW w:w="1262" w:type="dxa"/>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Audit</w:t>
            </w:r>
          </w:p>
        </w:tc>
        <w:tc>
          <w:tcPr>
            <w:tcW w:w="1019" w:type="dxa"/>
            <w:vAlign w:val="center"/>
          </w:tcPr>
          <w:p>
            <w:pPr>
              <w:spacing w:after="120" w:line="240" w:lineRule="auto"/>
              <w:jc w:val="both"/>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Approve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46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1440116</w:t>
            </w:r>
          </w:p>
        </w:tc>
        <w:tc>
          <w:tcPr>
            <w:tcW w:w="110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388"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First Issue</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2020/5/12</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582930" cy="230505"/>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2930" cy="230505"/>
                          </a:xfrm>
                          <a:prstGeom prst="rect">
                            <a:avLst/>
                          </a:prstGeom>
                          <a:noFill/>
                          <a:ln>
                            <a:noFill/>
                          </a:ln>
                        </pic:spPr>
                      </pic:pic>
                    </a:graphicData>
                  </a:graphic>
                </wp:inline>
              </w:drawing>
            </w:r>
            <w:r>
              <w:rPr>
                <w:rFonts w:hint="default" w:ascii="Times New Roman" w:hAnsi="Times New Roman" w:cs="Times New Roman"/>
              </w:rPr>
              <w:drawing>
                <wp:inline distT="0" distB="0" distL="0" distR="0">
                  <wp:extent cx="582930" cy="2571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2930" cy="257175"/>
                          </a:xfrm>
                          <a:prstGeom prst="rect">
                            <a:avLst/>
                          </a:prstGeom>
                          <a:noFill/>
                          <a:ln>
                            <a:noFill/>
                          </a:ln>
                        </pic:spPr>
                      </pic:pic>
                    </a:graphicData>
                  </a:graphic>
                </wp:inline>
              </w:drawing>
            </w:r>
          </w:p>
        </w:tc>
        <w:tc>
          <w:tcPr>
            <w:tcW w:w="126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664210" cy="2641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64210" cy="264160"/>
                          </a:xfrm>
                          <a:prstGeom prst="rect">
                            <a:avLst/>
                          </a:prstGeom>
                          <a:noFill/>
                          <a:ln>
                            <a:noFill/>
                          </a:ln>
                        </pic:spPr>
                      </pic:pic>
                    </a:graphicData>
                  </a:graphic>
                </wp:inline>
              </w:drawing>
            </w:r>
          </w:p>
        </w:tc>
        <w:tc>
          <w:tcPr>
            <w:tcW w:w="101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476250" cy="342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1440116</w:t>
            </w:r>
          </w:p>
        </w:tc>
        <w:tc>
          <w:tcPr>
            <w:tcW w:w="1104"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V</w:t>
            </w:r>
            <w:r>
              <w:rPr>
                <w:rFonts w:hint="default" w:ascii="Times New Roman" w:hAnsi="Times New Roman" w:cs="Times New Roman"/>
                <w:sz w:val="20"/>
                <w:szCs w:val="20"/>
                <w:lang w:val="en-US" w:eastAsia="zh-CN"/>
              </w:rPr>
              <w:t>2</w:t>
            </w:r>
            <w:r>
              <w:rPr>
                <w:rFonts w:hint="default" w:ascii="Times New Roman" w:hAnsi="Times New Roman" w:cs="Times New Roman"/>
                <w:sz w:val="20"/>
                <w:szCs w:val="20"/>
              </w:rPr>
              <w:t>.0</w:t>
            </w:r>
          </w:p>
        </w:tc>
        <w:tc>
          <w:tcPr>
            <w:tcW w:w="2388"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lang w:val="en-US" w:eastAsia="zh-CN"/>
              </w:rPr>
              <w:t>Change product color</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2020/</w:t>
            </w: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3</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rPr>
              <w:drawing>
                <wp:inline distT="0" distB="0" distL="0" distR="0">
                  <wp:extent cx="582930" cy="230505"/>
                  <wp:effectExtent l="0" t="0" r="7620"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2930" cy="230505"/>
                          </a:xfrm>
                          <a:prstGeom prst="rect">
                            <a:avLst/>
                          </a:prstGeom>
                          <a:noFill/>
                          <a:ln>
                            <a:noFill/>
                          </a:ln>
                        </pic:spPr>
                      </pic:pic>
                    </a:graphicData>
                  </a:graphic>
                </wp:inline>
              </w:drawing>
            </w:r>
            <w:r>
              <w:rPr>
                <w:rFonts w:hint="default" w:ascii="Times New Roman" w:hAnsi="Times New Roman" w:cs="Times New Roman"/>
              </w:rPr>
              <w:drawing>
                <wp:inline distT="0" distB="0" distL="0" distR="0">
                  <wp:extent cx="582930" cy="257175"/>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2930" cy="257175"/>
                          </a:xfrm>
                          <a:prstGeom prst="rect">
                            <a:avLst/>
                          </a:prstGeom>
                          <a:noFill/>
                          <a:ln>
                            <a:noFill/>
                          </a:ln>
                        </pic:spPr>
                      </pic:pic>
                    </a:graphicData>
                  </a:graphic>
                </wp:inline>
              </w:drawing>
            </w:r>
          </w:p>
        </w:tc>
        <w:tc>
          <w:tcPr>
            <w:tcW w:w="1262"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drawing>
                <wp:inline distT="0" distB="0" distL="114300" distR="114300">
                  <wp:extent cx="649605" cy="329565"/>
                  <wp:effectExtent l="0" t="0" r="0" b="14605"/>
                  <wp:docPr id="28" name="图片 28"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张梦丽"/>
                          <pic:cNvPicPr>
                            <a:picLocks noChangeAspect="1"/>
                          </pic:cNvPicPr>
                        </pic:nvPicPr>
                        <pic:blipFill>
                          <a:blip r:embed="rId14"/>
                          <a:stretch>
                            <a:fillRect/>
                          </a:stretch>
                        </pic:blipFill>
                        <pic:spPr>
                          <a:xfrm>
                            <a:off x="0" y="0"/>
                            <a:ext cx="649605" cy="329565"/>
                          </a:xfrm>
                          <a:prstGeom prst="rect">
                            <a:avLst/>
                          </a:prstGeom>
                        </pic:spPr>
                      </pic:pic>
                    </a:graphicData>
                  </a:graphic>
                </wp:inline>
              </w:drawing>
            </w:r>
          </w:p>
        </w:tc>
        <w:tc>
          <w:tcPr>
            <w:tcW w:w="1019"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rPr>
              <w:drawing>
                <wp:inline distT="0" distB="0" distL="0" distR="0">
                  <wp:extent cx="476250" cy="3429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1440116</w:t>
            </w:r>
          </w:p>
        </w:tc>
        <w:tc>
          <w:tcPr>
            <w:tcW w:w="1104" w:type="dxa"/>
            <w:vAlign w:val="center"/>
          </w:tcPr>
          <w:p>
            <w:pPr>
              <w:spacing w:after="120" w:line="360" w:lineRule="auto"/>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V3.0</w:t>
            </w:r>
          </w:p>
        </w:tc>
        <w:tc>
          <w:tcPr>
            <w:tcW w:w="2388"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Modify Nameplate</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2021/1/14</w:t>
            </w:r>
          </w:p>
        </w:tc>
        <w:tc>
          <w:tcPr>
            <w:tcW w:w="1134" w:type="dxa"/>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eastAsiaTheme="minorEastAsia"/>
                <w:sz w:val="20"/>
                <w:szCs w:val="20"/>
                <w:lang w:val="en-US" w:eastAsia="zh-CN" w:bidi="ar-SA"/>
              </w:rPr>
              <w:drawing>
                <wp:inline distT="0" distB="0" distL="114300" distR="114300">
                  <wp:extent cx="554355" cy="415925"/>
                  <wp:effectExtent l="0" t="0" r="10160" b="11430"/>
                  <wp:docPr id="32" name="图片 32" descr="安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安娜"/>
                          <pic:cNvPicPr>
                            <a:picLocks noChangeAspect="1"/>
                          </pic:cNvPicPr>
                        </pic:nvPicPr>
                        <pic:blipFill>
                          <a:blip r:embed="rId15"/>
                          <a:stretch>
                            <a:fillRect/>
                          </a:stretch>
                        </pic:blipFill>
                        <pic:spPr>
                          <a:xfrm>
                            <a:off x="0" y="0"/>
                            <a:ext cx="554355" cy="415925"/>
                          </a:xfrm>
                          <a:prstGeom prst="rect">
                            <a:avLst/>
                          </a:prstGeom>
                        </pic:spPr>
                      </pic:pic>
                    </a:graphicData>
                  </a:graphic>
                </wp:inline>
              </w:drawing>
            </w:r>
          </w:p>
        </w:tc>
        <w:tc>
          <w:tcPr>
            <w:tcW w:w="1262" w:type="dxa"/>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eastAsiaTheme="minorEastAsia"/>
                <w:sz w:val="20"/>
                <w:szCs w:val="20"/>
                <w:lang w:val="en-US" w:eastAsia="zh-CN" w:bidi="ar-SA"/>
              </w:rPr>
              <w:drawing>
                <wp:inline distT="0" distB="0" distL="114300" distR="114300">
                  <wp:extent cx="649605" cy="329565"/>
                  <wp:effectExtent l="0" t="0" r="0" b="4445"/>
                  <wp:docPr id="30" name="图片 30"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张梦丽"/>
                          <pic:cNvPicPr>
                            <a:picLocks noChangeAspect="1"/>
                          </pic:cNvPicPr>
                        </pic:nvPicPr>
                        <pic:blipFill>
                          <a:blip r:embed="rId14"/>
                          <a:stretch>
                            <a:fillRect/>
                          </a:stretch>
                        </pic:blipFill>
                        <pic:spPr>
                          <a:xfrm>
                            <a:off x="0" y="0"/>
                            <a:ext cx="649605" cy="329565"/>
                          </a:xfrm>
                          <a:prstGeom prst="rect">
                            <a:avLst/>
                          </a:prstGeom>
                        </pic:spPr>
                      </pic:pic>
                    </a:graphicData>
                  </a:graphic>
                </wp:inline>
              </w:drawing>
            </w:r>
          </w:p>
        </w:tc>
        <w:tc>
          <w:tcPr>
            <w:tcW w:w="1019" w:type="dxa"/>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476250" cy="342900"/>
                  <wp:effectExtent l="0" t="0" r="1143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04"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388"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34"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34"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19"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bl>
    <w:p>
      <w:pPr>
        <w:pStyle w:val="2"/>
        <w:numPr>
          <w:ilvl w:val="0"/>
          <w:numId w:val="0"/>
        </w:numPr>
        <w:ind w:leftChars="0"/>
        <w:rPr>
          <w:rFonts w:hint="eastAsia" w:eastAsiaTheme="minorEastAsia"/>
          <w:lang w:val="en-US" w:eastAsia="zh-CN"/>
        </w:rPr>
      </w:pPr>
      <w:bookmarkStart w:id="3" w:name="_Toc11752"/>
      <w:bookmarkStart w:id="4" w:name="_Toc5969322"/>
      <w:r>
        <w:rPr>
          <w:rFonts w:hint="eastAsia"/>
          <w:lang w:val="en-US" w:eastAsia="zh-CN"/>
        </w:rPr>
        <w:t xml:space="preserve">Chapter 2 </w:t>
      </w:r>
      <w:r>
        <w:rPr>
          <w:rFonts w:hint="eastAsia"/>
        </w:rPr>
        <w:t>S</w:t>
      </w:r>
      <w:r>
        <w:t>ummary</w:t>
      </w:r>
      <w:bookmarkEnd w:id="3"/>
      <w:bookmarkEnd w:id="4"/>
    </w:p>
    <w:p>
      <w:pPr>
        <w:pStyle w:val="3"/>
        <w:numPr>
          <w:ilvl w:val="1"/>
          <w:numId w:val="0"/>
        </w:numPr>
      </w:pPr>
      <w:bookmarkStart w:id="5" w:name="_Toc9652"/>
      <w:bookmarkStart w:id="6" w:name="_Toc28175086"/>
      <w:r>
        <w:t>2.1.    Statement</w:t>
      </w:r>
      <w:bookmarkEnd w:id="5"/>
      <w:bookmarkEnd w:id="6"/>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46"/>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46"/>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46"/>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46"/>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46"/>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46"/>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46"/>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46"/>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
      <w:pPr>
        <w:pStyle w:val="3"/>
        <w:numPr>
          <w:ilvl w:val="1"/>
          <w:numId w:val="0"/>
        </w:numPr>
      </w:pPr>
      <w:bookmarkStart w:id="7" w:name="_Toc25655"/>
      <w:bookmarkStart w:id="8" w:name="_Toc28175087"/>
      <w:r>
        <w:t>2.2.   Safety instructions</w:t>
      </w:r>
      <w:bookmarkEnd w:id="7"/>
      <w:bookmarkEnd w:id="8"/>
    </w:p>
    <w:p>
      <w:pPr>
        <w:pStyle w:val="19"/>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19"/>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19"/>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19"/>
        <w:spacing w:line="276" w:lineRule="auto"/>
        <w:jc w:val="both"/>
        <w:rPr>
          <w:rFonts w:ascii="TT35o00" w:hAnsi="TT35o00"/>
        </w:rPr>
      </w:pPr>
    </w:p>
    <w:p>
      <w:pPr>
        <w:pStyle w:val="19"/>
        <w:spacing w:line="276" w:lineRule="auto"/>
        <w:jc w:val="both"/>
        <w:rPr>
          <w:rFonts w:ascii="TT35o00" w:hAnsi="TT35o00"/>
        </w:rPr>
      </w:pPr>
    </w:p>
    <w:p>
      <w:pPr>
        <w:pStyle w:val="2"/>
        <w:numPr>
          <w:ilvl w:val="0"/>
          <w:numId w:val="0"/>
        </w:numPr>
        <w:ind w:leftChars="0"/>
      </w:pPr>
      <w:bookmarkStart w:id="9" w:name="_Toc5969348"/>
      <w:bookmarkStart w:id="10" w:name="_Toc20206"/>
      <w:r>
        <w:rPr>
          <w:rFonts w:hint="eastAsia"/>
          <w:lang w:val="en-US" w:eastAsia="zh-CN"/>
        </w:rPr>
        <w:t xml:space="preserve">Chapter 3 </w:t>
      </w:r>
      <w:r>
        <w:t>Product Parameter</w:t>
      </w:r>
      <w:bookmarkEnd w:id="9"/>
      <w:bookmarkEnd w:id="10"/>
    </w:p>
    <w:p>
      <w:pPr>
        <w:pStyle w:val="3"/>
        <w:numPr>
          <w:ilvl w:val="1"/>
          <w:numId w:val="0"/>
        </w:numPr>
        <w:spacing w:before="0" w:beforeAutospacing="0" w:after="0" w:afterAutospacing="0" w:line="240" w:lineRule="auto"/>
      </w:pPr>
      <w:bookmarkStart w:id="11" w:name="_Toc5176"/>
      <w:r>
        <w:rPr>
          <w:rFonts w:hint="eastAsia"/>
          <w:lang w:val="en-US" w:eastAsia="zh-CN"/>
        </w:rPr>
        <w:t xml:space="preserve">3.1. </w:t>
      </w:r>
      <w:r>
        <w:t xml:space="preserve">Main </w:t>
      </w:r>
      <w:r>
        <w:rPr>
          <w:rFonts w:hint="eastAsia"/>
        </w:rPr>
        <w:t>T</w:t>
      </w:r>
      <w:r>
        <w:t xml:space="preserve">echnical </w:t>
      </w:r>
      <w:r>
        <w:rPr>
          <w:rFonts w:hint="eastAsia"/>
        </w:rPr>
        <w:t>P</w:t>
      </w:r>
      <w:r>
        <w:t>arameters</w:t>
      </w:r>
      <w:bookmarkEnd w:id="1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295"/>
        <w:gridCol w:w="1159"/>
        <w:gridCol w:w="1034"/>
        <w:gridCol w:w="3327"/>
        <w:gridCol w:w="709"/>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sz w:val="20"/>
                <w:szCs w:val="20"/>
              </w:rPr>
              <w:t>NO</w:t>
            </w:r>
          </w:p>
        </w:tc>
        <w:tc>
          <w:tcPr>
            <w:tcW w:w="129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sz w:val="20"/>
                <w:szCs w:val="20"/>
              </w:rPr>
              <w:t>Sub type</w:t>
            </w:r>
          </w:p>
        </w:tc>
        <w:tc>
          <w:tcPr>
            <w:tcW w:w="2193" w:type="dxa"/>
            <w:gridSpan w:val="2"/>
            <w:shd w:val="clear" w:color="auto" w:fill="D7D7D7" w:themeFill="background1" w:themeFillShade="D8"/>
            <w:vAlign w:val="center"/>
          </w:tcPr>
          <w:p>
            <w:pPr>
              <w:spacing w:after="120" w:line="240" w:lineRule="auto"/>
              <w:jc w:val="center"/>
              <w:rPr>
                <w:rFonts w:hint="default" w:ascii="Times New Roman" w:hAnsi="Times New Roman" w:cs="Times New Roman"/>
                <w:b/>
                <w:bCs w:val="0"/>
              </w:rPr>
            </w:pPr>
            <w:r>
              <w:rPr>
                <w:rFonts w:hint="default" w:ascii="Times New Roman" w:hAnsi="Times New Roman" w:cs="Times New Roman"/>
                <w:b/>
                <w:bCs w:val="0"/>
                <w:sz w:val="20"/>
                <w:szCs w:val="20"/>
              </w:rPr>
              <w:t>Name</w:t>
            </w:r>
          </w:p>
        </w:tc>
        <w:tc>
          <w:tcPr>
            <w:tcW w:w="3327" w:type="dxa"/>
            <w:shd w:val="clear" w:color="auto" w:fill="D7D7D7" w:themeFill="background1" w:themeFillShade="D8"/>
            <w:vAlign w:val="center"/>
          </w:tcPr>
          <w:p>
            <w:pPr>
              <w:spacing w:after="120" w:line="240" w:lineRule="auto"/>
              <w:jc w:val="center"/>
              <w:rPr>
                <w:rFonts w:hint="default" w:ascii="Times New Roman" w:hAnsi="Times New Roman" w:cs="Times New Roman"/>
                <w:b/>
                <w:bCs w:val="0"/>
                <w:sz w:val="20"/>
                <w:szCs w:val="20"/>
              </w:rPr>
            </w:pPr>
            <w:r>
              <w:rPr>
                <w:rFonts w:hint="default" w:ascii="Times New Roman" w:hAnsi="Times New Roman" w:cs="Times New Roman"/>
                <w:b/>
                <w:bCs w:val="0"/>
              </w:rPr>
              <w:t>Parameter</w:t>
            </w:r>
          </w:p>
        </w:tc>
        <w:tc>
          <w:tcPr>
            <w:tcW w:w="709"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sz w:val="20"/>
                <w:szCs w:val="20"/>
              </w:rPr>
              <w:t>Unit</w:t>
            </w:r>
          </w:p>
        </w:tc>
        <w:tc>
          <w:tcPr>
            <w:tcW w:w="1670"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w:t>
            </w:r>
          </w:p>
        </w:tc>
        <w:tc>
          <w:tcPr>
            <w:tcW w:w="1295" w:type="dxa"/>
            <w:vAlign w:val="center"/>
          </w:tcPr>
          <w:p>
            <w:pPr>
              <w:spacing w:after="120" w:line="240" w:lineRule="auto"/>
              <w:jc w:val="both"/>
              <w:rPr>
                <w:rFonts w:hint="default" w:ascii="Times New Roman" w:hAnsi="Times New Roman" w:cs="Times New Roman" w:eastAsiaTheme="minorHAnsi"/>
                <w:sz w:val="20"/>
                <w:szCs w:val="20"/>
                <w:lang w:val="en-US" w:eastAsia="zh-C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Panel</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65 </w:t>
            </w:r>
            <w:r>
              <w:rPr>
                <w:rFonts w:hint="default" w:ascii="Times New Roman" w:hAnsi="Times New Roman" w:cs="Times New Roman"/>
                <w:sz w:val="20"/>
                <w:szCs w:val="20"/>
              </w:rPr>
              <w:t>inches DLED</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p>
        </w:tc>
        <w:tc>
          <w:tcPr>
            <w:tcW w:w="1670" w:type="dxa"/>
          </w:tcPr>
          <w:p>
            <w:pPr>
              <w:spacing w:after="120" w:line="240" w:lineRule="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w:t>
            </w:r>
          </w:p>
        </w:tc>
        <w:tc>
          <w:tcPr>
            <w:tcW w:w="1295" w:type="dxa"/>
            <w:vMerge w:val="restart"/>
          </w:tcPr>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Parameter</w:t>
            </w: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Product Size</w:t>
            </w:r>
            <w:r>
              <w:rPr>
                <w:rFonts w:hint="default" w:ascii="Times New Roman" w:hAnsi="Times New Roman" w:cs="Times New Roman"/>
                <w:sz w:val="20"/>
                <w:szCs w:val="20"/>
              </w:rPr>
              <w:t>(mm)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1489×897×87</w:t>
            </w:r>
          </w:p>
        </w:tc>
        <w:tc>
          <w:tcPr>
            <w:tcW w:w="709"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eastAsiaTheme="minorHAnsi"/>
                <w:sz w:val="20"/>
                <w:szCs w:val="20"/>
              </w:rPr>
              <w:t>mm</w:t>
            </w:r>
          </w:p>
        </w:tc>
        <w:tc>
          <w:tcPr>
            <w:tcW w:w="1670" w:type="dxa"/>
          </w:tcPr>
          <w:p>
            <w:pPr>
              <w:spacing w:after="120" w:line="240" w:lineRule="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Active Size</w:t>
            </w:r>
            <w:r>
              <w:rPr>
                <w:rFonts w:hint="default" w:ascii="Times New Roman" w:hAnsi="Times New Roman" w:cs="Times New Roman"/>
                <w:sz w:val="20"/>
                <w:szCs w:val="20"/>
              </w:rPr>
              <w:t>(mm)</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1428.48</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H</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×803.52</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V</w:t>
            </w:r>
            <w:r>
              <w:rPr>
                <w:rFonts w:hint="default" w:ascii="Times New Roman" w:hAnsi="Times New Roman" w:cs="Times New Roman"/>
                <w:sz w:val="20"/>
                <w:szCs w:val="20"/>
                <w:lang w:val="en-US" w:eastAsia="zh-CN"/>
              </w:rPr>
              <w:t>)</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1670" w:type="dxa"/>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4</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Color</w:t>
            </w:r>
          </w:p>
        </w:tc>
        <w:tc>
          <w:tcPr>
            <w:tcW w:w="3327" w:type="dxa"/>
            <w:vAlign w:val="center"/>
          </w:tcPr>
          <w:p>
            <w:pPr>
              <w:spacing w:after="120" w:line="240" w:lineRule="auto"/>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Silver &amp; Black</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p>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5</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Gross Weight</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53.6</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6</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Net Weight</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39.65</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7</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Speaker Power</w:t>
            </w:r>
          </w:p>
        </w:tc>
        <w:tc>
          <w:tcPr>
            <w:tcW w:w="3327" w:type="dxa"/>
            <w:vAlign w:val="center"/>
          </w:tcPr>
          <w:p>
            <w:pPr>
              <w:spacing w:after="120" w:line="240" w:lineRule="auto"/>
              <w:rPr>
                <w:rFonts w:hint="default" w:ascii="Times New Roman" w:hAnsi="Times New Roman" w:cs="Times New Roman"/>
                <w:color w:val="FF0000"/>
                <w:sz w:val="20"/>
                <w:szCs w:val="20"/>
              </w:rPr>
            </w:pPr>
            <w:r>
              <w:rPr>
                <w:rFonts w:hint="default" w:ascii="Times New Roman" w:hAnsi="Times New Roman" w:cs="Times New Roman"/>
                <w:sz w:val="20"/>
                <w:szCs w:val="20"/>
              </w:rPr>
              <w:t>2×12W</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8</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Orientation</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Landscape</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9</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OSD</w:t>
            </w:r>
            <w:r>
              <w:rPr>
                <w:rFonts w:hint="default" w:ascii="Times New Roman" w:hAnsi="Times New Roman" w:cs="Times New Roman"/>
                <w:sz w:val="20"/>
                <w:szCs w:val="20"/>
                <w:lang w:val="en-US" w:eastAsia="zh-CN"/>
              </w:rPr>
              <w:t xml:space="preserve"> Language</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Chinese / English</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10</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Playmode</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sym w:font="Wingdings 2" w:char="00A3"/>
            </w:r>
            <w:r>
              <w:rPr>
                <w:rFonts w:hint="default" w:ascii="Times New Roman" w:hAnsi="Times New Roman" w:cs="Times New Roman"/>
                <w:sz w:val="20"/>
                <w:szCs w:val="20"/>
                <w:lang w:val="en-US" w:eastAsia="zh-CN"/>
              </w:rPr>
              <w:t>Landscape</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11</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Media Transferring Method</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USB</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12</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Time Control</w:t>
            </w:r>
          </w:p>
        </w:tc>
        <w:tc>
          <w:tcPr>
            <w:tcW w:w="3327" w:type="dxa"/>
            <w:vAlign w:val="center"/>
          </w:tcPr>
          <w:p>
            <w:pPr>
              <w:spacing w:after="120" w:line="240" w:lineRule="auto"/>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Auto On/Off</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13</w:t>
            </w:r>
          </w:p>
        </w:tc>
        <w:tc>
          <w:tcPr>
            <w:tcW w:w="1295" w:type="dxa"/>
            <w:vMerge w:val="restar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Core</w:t>
            </w: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CPU</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Dual core </w:t>
            </w:r>
            <w:r>
              <w:rPr>
                <w:rFonts w:hint="default" w:ascii="Times New Roman" w:hAnsi="Times New Roman" w:cs="Times New Roman"/>
                <w:sz w:val="20"/>
                <w:szCs w:val="20"/>
              </w:rPr>
              <w:t>A73+</w:t>
            </w:r>
            <w:r>
              <w:rPr>
                <w:rFonts w:hint="default" w:ascii="Times New Roman" w:hAnsi="Times New Roman" w:cs="Times New Roman"/>
                <w:sz w:val="20"/>
                <w:szCs w:val="20"/>
                <w:lang w:val="en-US" w:eastAsia="zh-CN"/>
              </w:rPr>
              <w:t xml:space="preserve"> Dual core</w:t>
            </w:r>
            <w:r>
              <w:rPr>
                <w:rFonts w:hint="default" w:ascii="Times New Roman" w:hAnsi="Times New Roman" w:cs="Times New Roman"/>
                <w:sz w:val="20"/>
                <w:szCs w:val="20"/>
              </w:rPr>
              <w:t>A53</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14</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Quad core </w:t>
            </w:r>
            <w:r>
              <w:rPr>
                <w:rFonts w:hint="default" w:ascii="Times New Roman" w:hAnsi="Times New Roman" w:cs="Times New Roman"/>
                <w:sz w:val="20"/>
                <w:szCs w:val="20"/>
              </w:rPr>
              <w:t>Mali-G51</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15</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RAM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DDR4 4GB</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16</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32GB eMMC FLASH  </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17</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OS</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Android 8.0</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18</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Merge w:val="continue"/>
            <w:vAlign w:val="center"/>
          </w:tcPr>
          <w:p>
            <w:pPr>
              <w:spacing w:after="120" w:line="240" w:lineRule="auto"/>
              <w:jc w:val="center"/>
              <w:rPr>
                <w:rFonts w:hint="default" w:ascii="Times New Roman" w:hAnsi="Times New Roman" w:cs="Times New Roman"/>
                <w:sz w:val="20"/>
                <w:szCs w:val="20"/>
              </w:rPr>
            </w:pP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Windows 10</w:t>
            </w:r>
            <w:r>
              <w:rPr>
                <w:rFonts w:hint="default" w:ascii="Times New Roman" w:hAnsi="Times New Roman" w:cs="Times New Roman"/>
                <w:sz w:val="20"/>
                <w:szCs w:val="20"/>
                <w:lang w:val="en-US" w:eastAsia="zh-CN"/>
              </w:rPr>
              <w:t xml:space="preserve"> (PC module optional)</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both"/>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19</w:t>
            </w:r>
          </w:p>
        </w:tc>
        <w:tc>
          <w:tcPr>
            <w:tcW w:w="1295" w:type="dxa"/>
            <w:vMerge w:val="restar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Touching Frame</w:t>
            </w: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Touch Type</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IR</w:t>
            </w:r>
            <w:r>
              <w:rPr>
                <w:rFonts w:hint="default" w:ascii="Times New Roman" w:hAnsi="Times New Roman" w:cs="Times New Roman"/>
                <w:sz w:val="20"/>
                <w:szCs w:val="20"/>
                <w:lang w:val="en-US" w:eastAsia="zh-CN"/>
              </w:rPr>
              <w:t xml:space="preserve"> infrared</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20</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Touching points</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20</w:t>
            </w:r>
            <w:r>
              <w:rPr>
                <w:rFonts w:hint="default" w:ascii="Times New Roman" w:hAnsi="Times New Roman" w:cs="Times New Roman"/>
                <w:sz w:val="20"/>
                <w:szCs w:val="20"/>
                <w:lang w:val="en-US" w:eastAsia="zh-CN"/>
              </w:rPr>
              <w:t xml:space="preserve"> points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21</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Resolution</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32768 (W)×32768(D)</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22</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Accuracy</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More than </w:t>
            </w:r>
            <w:r>
              <w:rPr>
                <w:rFonts w:hint="default" w:ascii="Times New Roman" w:hAnsi="Times New Roman" w:cs="Times New Roman"/>
                <w:sz w:val="20"/>
                <w:szCs w:val="20"/>
              </w:rPr>
              <w:t>90%</w:t>
            </w:r>
            <w:r>
              <w:rPr>
                <w:rFonts w:hint="default" w:ascii="Times New Roman" w:hAnsi="Times New Roman" w:cs="Times New Roman"/>
                <w:sz w:val="20"/>
                <w:szCs w:val="20"/>
                <w:lang w:val="en-US" w:eastAsia="zh-CN"/>
              </w:rPr>
              <w:t xml:space="preserve"> area is </w:t>
            </w:r>
            <w:r>
              <w:rPr>
                <w:rFonts w:hint="default" w:ascii="Times New Roman" w:hAnsi="Times New Roman" w:cs="Times New Roman"/>
                <w:sz w:val="20"/>
                <w:szCs w:val="20"/>
              </w:rPr>
              <w:t>±1.5mm</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23</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Response Time</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&lt;10ms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24</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Input Way</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Finger, Pen, or other objects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25</w:t>
            </w:r>
          </w:p>
        </w:tc>
        <w:tc>
          <w:tcPr>
            <w:tcW w:w="1295" w:type="dxa"/>
            <w:vMerge w:val="continue"/>
          </w:tcPr>
          <w:p>
            <w:pPr>
              <w:spacing w:after="120" w:line="240" w:lineRule="auto"/>
              <w:rPr>
                <w:rFonts w:hint="default" w:ascii="Times New Roman" w:hAnsi="Times New Roman" w:cs="Times New Roman"/>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Min</w:t>
            </w:r>
            <w:r>
              <w:rPr>
                <w:rFonts w:hint="default" w:ascii="Times New Roman" w:hAnsi="Times New Roman" w:cs="Times New Roman"/>
                <w:sz w:val="20"/>
                <w:szCs w:val="20"/>
              </w:rPr>
              <w:t xml:space="preserve"> </w:t>
            </w:r>
            <w:r>
              <w:rPr>
                <w:rFonts w:hint="default" w:ascii="Times New Roman" w:hAnsi="Times New Roman" w:cs="Times New Roman"/>
                <w:sz w:val="20"/>
                <w:szCs w:val="20"/>
                <w:lang w:val="en-US" w:eastAsia="zh-CN"/>
              </w:rPr>
              <w:t>touch object</w:t>
            </w: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single point</w:t>
            </w:r>
          </w:p>
        </w:tc>
        <w:tc>
          <w:tcPr>
            <w:tcW w:w="3327" w:type="dxa"/>
            <w:vAlign w:val="center"/>
          </w:tcPr>
          <w:p>
            <w:pPr>
              <w:pStyle w:val="19"/>
              <w:spacing w:before="0" w:beforeAutospacing="0" w:after="120" w:afterAutospacing="0" w:line="240" w:lineRule="auto"/>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2</w:t>
            </w:r>
          </w:p>
        </w:tc>
        <w:tc>
          <w:tcPr>
            <w:tcW w:w="709" w:type="dxa"/>
            <w:vAlign w:val="center"/>
          </w:tcPr>
          <w:p>
            <w:pPr>
              <w:pStyle w:val="19"/>
              <w:spacing w:before="0" w:beforeAutospacing="0" w:after="120" w:afterAutospacing="0" w:line="360" w:lineRule="auto"/>
              <w:jc w:val="center"/>
              <w:rPr>
                <w:rFonts w:hint="default" w:ascii="Times New Roman" w:hAnsi="Times New Roman" w:cs="Times New Roman" w:eastAsiaTheme="minorHAnsi"/>
                <w:sz w:val="20"/>
                <w:szCs w:val="20"/>
              </w:rPr>
            </w:pPr>
            <w:r>
              <w:rPr>
                <w:rFonts w:hint="default" w:ascii="Times New Roman" w:hAnsi="Times New Roman" w:eastAsia="等线" w:cs="Times New Roman"/>
                <w:sz w:val="20"/>
                <w:szCs w:val="20"/>
              </w:rPr>
              <w:t>mm</w:t>
            </w: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26</w:t>
            </w:r>
          </w:p>
        </w:tc>
        <w:tc>
          <w:tcPr>
            <w:tcW w:w="1295" w:type="dxa"/>
            <w:vMerge w:val="continue"/>
          </w:tcPr>
          <w:p>
            <w:pPr>
              <w:spacing w:after="120" w:line="240" w:lineRule="auto"/>
              <w:jc w:val="center"/>
              <w:rPr>
                <w:rFonts w:hint="default" w:ascii="Times New Roman" w:hAnsi="Times New Roman" w:eastAsia="等线" w:cs="Times New Roman"/>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Multi Points</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lang w:val="en-US" w:eastAsia="zh-CN"/>
              </w:rPr>
            </w:pPr>
            <w:r>
              <w:rPr>
                <w:rFonts w:hint="default" w:ascii="Times New Roman" w:hAnsi="Times New Roman" w:eastAsia="等线" w:cs="Times New Roman"/>
                <w:sz w:val="20"/>
                <w:szCs w:val="20"/>
              </w:rPr>
              <w:t>2mm</w:t>
            </w:r>
            <w:r>
              <w:rPr>
                <w:rFonts w:hint="default" w:ascii="Times New Roman" w:hAnsi="Times New Roman" w:eastAsia="等线" w:cs="Times New Roman"/>
                <w:sz w:val="20"/>
                <w:szCs w:val="20"/>
                <w:lang w:val="en-US" w:eastAsia="zh-CN"/>
              </w:rPr>
              <w:t xml:space="preserve"> below 5 points</w:t>
            </w:r>
          </w:p>
          <w:p>
            <w:pPr>
              <w:pStyle w:val="19"/>
              <w:spacing w:before="0" w:beforeAutospacing="0" w:after="120" w:afterAutospacing="0" w:line="240" w:lineRule="auto"/>
              <w:rPr>
                <w:rFonts w:hint="default" w:ascii="Times New Roman" w:hAnsi="Times New Roman" w:eastAsia="等线" w:cs="Times New Roman"/>
                <w:color w:val="FF0000"/>
                <w:sz w:val="20"/>
                <w:szCs w:val="20"/>
                <w:lang w:val="en-US" w:eastAsia="zh-CN"/>
              </w:rPr>
            </w:pPr>
            <w:r>
              <w:rPr>
                <w:rFonts w:hint="default" w:ascii="Times New Roman" w:hAnsi="Times New Roman" w:eastAsia="等线" w:cs="Times New Roman"/>
                <w:sz w:val="20"/>
                <w:szCs w:val="20"/>
              </w:rPr>
              <w:t>8mm</w:t>
            </w:r>
            <w:r>
              <w:rPr>
                <w:rFonts w:hint="default" w:ascii="Times New Roman" w:hAnsi="Times New Roman" w:eastAsia="等线" w:cs="Times New Roman"/>
                <w:sz w:val="20"/>
                <w:szCs w:val="20"/>
                <w:lang w:val="en-US" w:eastAsia="zh-CN"/>
              </w:rPr>
              <w:t xml:space="preserve"> for more than 5 points</w:t>
            </w:r>
          </w:p>
        </w:tc>
        <w:tc>
          <w:tcPr>
            <w:tcW w:w="709" w:type="dxa"/>
            <w:vAlign w:val="center"/>
          </w:tcPr>
          <w:p>
            <w:pPr>
              <w:pStyle w:val="19"/>
              <w:spacing w:before="0" w:beforeAutospacing="0" w:after="120" w:afterAutospacing="0" w:line="360" w:lineRule="auto"/>
              <w:jc w:val="center"/>
              <w:rPr>
                <w:rFonts w:hint="default" w:ascii="Times New Roman" w:hAnsi="Times New Roman" w:cs="Times New Roman" w:eastAsiaTheme="minorHAnsi"/>
                <w:sz w:val="20"/>
                <w:szCs w:val="20"/>
              </w:rPr>
            </w:pPr>
            <w:r>
              <w:rPr>
                <w:rFonts w:hint="default" w:ascii="Times New Roman" w:hAnsi="Times New Roman" w:eastAsia="等线" w:cs="Times New Roman"/>
                <w:sz w:val="20"/>
                <w:szCs w:val="20"/>
              </w:rPr>
              <w:t>mm</w:t>
            </w: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27</w:t>
            </w:r>
          </w:p>
        </w:tc>
        <w:tc>
          <w:tcPr>
            <w:tcW w:w="1295" w:type="dxa"/>
            <w:vMerge w:val="restart"/>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Media</w:t>
            </w: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Pic</w:t>
            </w:r>
          </w:p>
        </w:tc>
        <w:tc>
          <w:tcPr>
            <w:tcW w:w="1034" w:type="dxa"/>
            <w:vAlign w:val="center"/>
          </w:tcPr>
          <w:p>
            <w:pPr>
              <w:spacing w:after="120" w:line="240" w:lineRule="auto"/>
              <w:jc w:val="both"/>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lang w:val="en-US" w:eastAsia="zh-CN"/>
              </w:rPr>
              <w:t>.</w:t>
            </w:r>
            <w:r>
              <w:rPr>
                <w:rFonts w:hint="default" w:ascii="Times New Roman" w:hAnsi="Times New Roman" w:eastAsia="等线" w:cs="Times New Roman"/>
                <w:sz w:val="20"/>
                <w:szCs w:val="20"/>
              </w:rPr>
              <w:t>jpeg/</w:t>
            </w:r>
            <w:r>
              <w:rPr>
                <w:rFonts w:hint="default" w:ascii="Times New Roman" w:hAnsi="Times New Roman" w:eastAsia="等线" w:cs="Times New Roman"/>
                <w:sz w:val="20"/>
                <w:szCs w:val="20"/>
                <w:lang w:val="en-US" w:eastAsia="zh-CN"/>
              </w:rPr>
              <w:t>.</w:t>
            </w:r>
            <w:r>
              <w:rPr>
                <w:rFonts w:hint="default" w:ascii="Times New Roman" w:hAnsi="Times New Roman" w:eastAsia="等线" w:cs="Times New Roman"/>
                <w:sz w:val="20"/>
                <w:szCs w:val="20"/>
              </w:rPr>
              <w:t>jpg</w:t>
            </w:r>
            <w:r>
              <w:rPr>
                <w:rFonts w:hint="default" w:ascii="Times New Roman" w:hAnsi="Times New Roman" w:eastAsia="等线" w:cs="Times New Roman"/>
                <w:sz w:val="20"/>
                <w:szCs w:val="20"/>
                <w:lang w:val="en-US" w:eastAsia="zh-CN"/>
              </w:rPr>
              <w:t>, .</w:t>
            </w:r>
            <w:r>
              <w:rPr>
                <w:rFonts w:hint="default" w:ascii="Times New Roman" w:hAnsi="Times New Roman" w:eastAsia="等线" w:cs="Times New Roman"/>
                <w:sz w:val="20"/>
                <w:szCs w:val="20"/>
              </w:rPr>
              <w:t>bmp</w:t>
            </w:r>
            <w:r>
              <w:rPr>
                <w:rFonts w:hint="default" w:ascii="Times New Roman" w:hAnsi="Times New Roman" w:eastAsia="等线" w:cs="Times New Roman"/>
                <w:sz w:val="20"/>
                <w:szCs w:val="20"/>
                <w:lang w:val="en-US" w:eastAsia="zh-CN"/>
              </w:rPr>
              <w:t>, .</w:t>
            </w:r>
            <w:r>
              <w:rPr>
                <w:rFonts w:hint="default" w:ascii="Times New Roman" w:hAnsi="Times New Roman" w:eastAsia="等线" w:cs="Times New Roman"/>
                <w:sz w:val="20"/>
                <w:szCs w:val="20"/>
              </w:rPr>
              <w:t>png,</w:t>
            </w:r>
            <w:r>
              <w:rPr>
                <w:rFonts w:hint="default" w:ascii="Times New Roman" w:hAnsi="Times New Roman" w:eastAsia="等线" w:cs="Times New Roman"/>
                <w:sz w:val="20"/>
                <w:szCs w:val="20"/>
                <w:lang w:val="en-US" w:eastAsia="zh-CN"/>
              </w:rPr>
              <w:t xml:space="preserve"> .</w:t>
            </w:r>
            <w:r>
              <w:rPr>
                <w:rFonts w:hint="default" w:ascii="Times New Roman" w:hAnsi="Times New Roman" w:eastAsia="等线" w:cs="Times New Roman"/>
                <w:sz w:val="20"/>
                <w:szCs w:val="20"/>
              </w:rPr>
              <w:t>gif</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28</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Resolution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 xml:space="preserve">.bmp 8000×8000 </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.gif 8000×8000</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.jpeg/jpg 8000×8000</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.png 8000×8000</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29</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Audio</w:t>
            </w:r>
          </w:p>
        </w:tc>
        <w:tc>
          <w:tcPr>
            <w:tcW w:w="10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Extension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.aac .ape .flac.m4a .mp3 .ogg .wav</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30</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Encoder</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AAC、Monkey's Audio、FLAC、ALAC、MPEG Audio Layer3、Vorbis、WAV</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31</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Video</w:t>
            </w:r>
          </w:p>
        </w:tc>
        <w:tc>
          <w:tcPr>
            <w:tcW w:w="10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Extension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.3g2.3gp.avi.flv.f4v.mkv</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.M4V.mov.mp4.VOB.mpg/.mpeg.webm.ts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32</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Encoder</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Baudrate</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MPEG-1 bitrate&lt;80Mbps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MPEG-2 bitrate&lt;80Mbps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MPEG-4 bitrate&lt;50Mbps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H.264 bitrate&lt;160Mbps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H.263 bitrate&lt;5Mbps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VP6 bitrate&lt;40Mbps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33</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Text</w:t>
            </w: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w:t>
            </w:r>
          </w:p>
        </w:tc>
        <w:tc>
          <w:tcPr>
            <w:tcW w:w="3327" w:type="dxa"/>
            <w:vAlign w:val="center"/>
          </w:tcPr>
          <w:p>
            <w:pPr>
              <w:spacing w:after="120" w:line="240" w:lineRule="auto"/>
              <w:rPr>
                <w:rFonts w:hint="default" w:ascii="Times New Roman" w:hAnsi="Times New Roman" w:eastAsia="等线" w:cs="Times New Roman"/>
                <w:sz w:val="20"/>
                <w:szCs w:val="20"/>
              </w:rPr>
            </w:pPr>
            <w:r>
              <w:rPr>
                <w:rFonts w:hint="default" w:ascii="Times New Roman" w:hAnsi="Times New Roman" w:cs="Times New Roman"/>
                <w:sz w:val="20"/>
                <w:szCs w:val="20"/>
              </w:rPr>
              <w:t>*.txt</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34</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Encoder</w:t>
            </w:r>
          </w:p>
        </w:tc>
        <w:tc>
          <w:tcPr>
            <w:tcW w:w="3327" w:type="dxa"/>
            <w:vAlign w:val="center"/>
          </w:tcPr>
          <w:p>
            <w:pPr>
              <w:spacing w:after="120" w:line="240" w:lineRule="auto"/>
              <w:rPr>
                <w:rFonts w:hint="default" w:ascii="Times New Roman" w:hAnsi="Times New Roman" w:eastAsia="等线" w:cs="Times New Roman"/>
                <w:sz w:val="20"/>
                <w:szCs w:val="20"/>
              </w:rPr>
            </w:pPr>
            <w:r>
              <w:rPr>
                <w:rFonts w:hint="default" w:ascii="Times New Roman" w:hAnsi="Times New Roman" w:cs="Times New Roman"/>
                <w:sz w:val="20"/>
                <w:szCs w:val="20"/>
              </w:rPr>
              <w:t>UTF-8\ANSI</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35</w:t>
            </w:r>
          </w:p>
        </w:tc>
        <w:tc>
          <w:tcPr>
            <w:tcW w:w="1295"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Installation</w:t>
            </w: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VESA</w:t>
            </w:r>
            <w:r>
              <w:rPr>
                <w:rFonts w:hint="default" w:ascii="Times New Roman" w:hAnsi="Times New Roman" w:cs="Times New Roman"/>
                <w:sz w:val="20"/>
                <w:szCs w:val="20"/>
                <w:lang w:val="en-US" w:eastAsia="zh-CN"/>
              </w:rPr>
              <w:t xml:space="preserve"> Standard</w:t>
            </w:r>
          </w:p>
        </w:tc>
        <w:tc>
          <w:tcPr>
            <w:tcW w:w="3327" w:type="dxa"/>
            <w:vAlign w:val="center"/>
          </w:tcPr>
          <w:p>
            <w:pPr>
              <w:spacing w:after="120" w:line="240" w:lineRule="auto"/>
              <w:rPr>
                <w:rFonts w:hint="default" w:ascii="Times New Roman" w:hAnsi="Times New Roman" w:cs="Times New Roman"/>
                <w:sz w:val="20"/>
                <w:szCs w:val="20"/>
              </w:rPr>
            </w:pPr>
            <w:r>
              <w:rPr>
                <w:rFonts w:hint="eastAsia" w:cs="Times New Roman"/>
                <w:sz w:val="20"/>
                <w:szCs w:val="20"/>
                <w:lang w:val="en-US" w:eastAsia="zh-CN"/>
              </w:rPr>
              <w:t>600</w:t>
            </w:r>
            <w:r>
              <w:rPr>
                <w:rFonts w:hint="default" w:ascii="Times New Roman" w:hAnsi="Times New Roman" w:cs="Times New Roman"/>
                <w:sz w:val="20"/>
                <w:szCs w:val="20"/>
              </w:rPr>
              <w:t>×</w:t>
            </w:r>
            <w:r>
              <w:rPr>
                <w:rFonts w:hint="eastAsia" w:cs="Times New Roman"/>
                <w:sz w:val="20"/>
                <w:szCs w:val="20"/>
                <w:lang w:val="en-US" w:eastAsia="zh-CN"/>
              </w:rPr>
              <w:t>4</w:t>
            </w:r>
            <w:bookmarkStart w:id="44" w:name="_GoBack"/>
            <w:bookmarkEnd w:id="44"/>
            <w:r>
              <w:rPr>
                <w:rFonts w:hint="default" w:ascii="Times New Roman" w:hAnsi="Times New Roman" w:cs="Times New Roman"/>
                <w:sz w:val="20"/>
                <w:szCs w:val="20"/>
              </w:rPr>
              <w:t>00</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36</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Installing Method</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Wall Hanging bracket, Floor Standing</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37</w:t>
            </w:r>
          </w:p>
        </w:tc>
        <w:tc>
          <w:tcPr>
            <w:tcW w:w="1295"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Accessories</w:t>
            </w:r>
          </w:p>
        </w:tc>
        <w:tc>
          <w:tcPr>
            <w:tcW w:w="2193" w:type="dxa"/>
            <w:gridSpan w:val="2"/>
            <w:vAlign w:val="center"/>
          </w:tcPr>
          <w:p>
            <w:pPr>
              <w:spacing w:after="120" w:line="240" w:lineRule="auto"/>
              <w:jc w:val="center"/>
              <w:rPr>
                <w:rFonts w:hint="default" w:ascii="Times New Roman" w:hAnsi="Times New Roman" w:cs="Times New Roman"/>
                <w:sz w:val="20"/>
                <w:szCs w:val="20"/>
              </w:rPr>
            </w:pP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Power Cable</w:t>
            </w:r>
            <w:r>
              <w:rPr>
                <w:rFonts w:hint="default" w:ascii="Times New Roman" w:hAnsi="Times New Roman" w:cs="Times New Roman"/>
                <w:sz w:val="20"/>
                <w:szCs w:val="20"/>
              </w:rPr>
              <w:t xml:space="preserve">×1 (3 meters); </w:t>
            </w:r>
          </w:p>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Writing Pen </w:t>
            </w:r>
            <w:r>
              <w:rPr>
                <w:rFonts w:hint="default" w:ascii="Times New Roman" w:hAnsi="Times New Roman" w:cs="Times New Roman"/>
                <w:sz w:val="20"/>
                <w:szCs w:val="20"/>
              </w:rPr>
              <w:t>×2</w:t>
            </w:r>
          </w:p>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Hanging Bracket</w:t>
            </w:r>
            <w:r>
              <w:rPr>
                <w:rFonts w:hint="default" w:ascii="Times New Roman" w:hAnsi="Times New Roman" w:cs="Times New Roman"/>
                <w:sz w:val="20"/>
                <w:szCs w:val="20"/>
              </w:rPr>
              <w:t>×1</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38</w:t>
            </w:r>
          </w:p>
        </w:tc>
        <w:tc>
          <w:tcPr>
            <w:tcW w:w="1295"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Certificate</w:t>
            </w:r>
          </w:p>
        </w:tc>
        <w:tc>
          <w:tcPr>
            <w:tcW w:w="2193" w:type="dxa"/>
            <w:gridSpan w:val="2"/>
            <w:vAlign w:val="center"/>
          </w:tcPr>
          <w:p>
            <w:pPr>
              <w:spacing w:after="120" w:line="240" w:lineRule="auto"/>
              <w:jc w:val="center"/>
              <w:rPr>
                <w:rFonts w:hint="default" w:ascii="Times New Roman" w:hAnsi="Times New Roman" w:cs="Times New Roman"/>
              </w:rPr>
            </w:pPr>
          </w:p>
        </w:tc>
        <w:tc>
          <w:tcPr>
            <w:tcW w:w="3327" w:type="dxa"/>
            <w:vAlign w:val="center"/>
          </w:tcPr>
          <w:p>
            <w:pPr>
              <w:spacing w:after="120" w:line="240" w:lineRule="auto"/>
              <w:jc w:val="both"/>
              <w:rPr>
                <w:rFonts w:hint="default" w:ascii="Times New Roman" w:hAnsi="Times New Roman" w:cs="Times New Roman"/>
              </w:rPr>
            </w:pPr>
            <w:r>
              <w:rPr>
                <w:rFonts w:hint="default" w:ascii="Times New Roman" w:hAnsi="Times New Roman" w:eastAsia="宋体" w:cs="Times New Roman"/>
                <w:sz w:val="24"/>
                <w:szCs w:val="24"/>
              </w:rPr>
              <w:drawing>
                <wp:inline distT="0" distB="0" distL="114300" distR="114300">
                  <wp:extent cx="779145" cy="360045"/>
                  <wp:effectExtent l="0" t="0" r="1905" b="190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6"/>
                          <a:stretch>
                            <a:fillRect/>
                          </a:stretch>
                        </pic:blipFill>
                        <pic:spPr>
                          <a:xfrm>
                            <a:off x="0" y="0"/>
                            <a:ext cx="779145" cy="360045"/>
                          </a:xfrm>
                          <a:prstGeom prst="rect">
                            <a:avLst/>
                          </a:prstGeom>
                          <a:noFill/>
                          <a:ln w="9525">
                            <a:noFill/>
                          </a:ln>
                        </pic:spPr>
                      </pic:pic>
                    </a:graphicData>
                  </a:graphic>
                </wp:inline>
              </w:drawing>
            </w:r>
            <w:r>
              <w:rPr>
                <w:rFonts w:hint="default" w:ascii="Times New Roman" w:hAnsi="Times New Roman" w:cs="Times New Roman"/>
                <w:sz w:val="20"/>
                <w:szCs w:val="20"/>
              </w:rPr>
              <w:t xml:space="preserve"> </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bl>
    <w:p>
      <w:pPr>
        <w:pStyle w:val="3"/>
        <w:keepNext/>
        <w:keepLines/>
        <w:pageBreakBefore w:val="0"/>
        <w:widowControl/>
        <w:numPr>
          <w:ilvl w:val="1"/>
          <w:numId w:val="0"/>
        </w:numPr>
        <w:kinsoku/>
        <w:wordWrap/>
        <w:overflowPunct/>
        <w:topLinePunct w:val="0"/>
        <w:autoSpaceDE/>
        <w:autoSpaceDN/>
        <w:bidi w:val="0"/>
        <w:adjustRightInd/>
        <w:snapToGrid/>
        <w:spacing w:before="300" w:beforeLines="100" w:beforeAutospacing="0" w:after="0" w:afterAutospacing="0" w:line="240" w:lineRule="auto"/>
        <w:textAlignment w:val="auto"/>
      </w:pPr>
      <w:bookmarkStart w:id="12" w:name="_Toc2940"/>
      <w:bookmarkStart w:id="13" w:name="_Toc5969359"/>
      <w:r>
        <w:rPr>
          <w:rFonts w:hint="eastAsia"/>
          <w:lang w:val="en-US" w:eastAsia="zh-CN"/>
        </w:rPr>
        <w:t xml:space="preserve">3.1. </w:t>
      </w:r>
      <w:r>
        <w:t xml:space="preserve">LCD Panel </w:t>
      </w:r>
      <w:r>
        <w:rPr>
          <w:rFonts w:hint="eastAsia"/>
        </w:rPr>
        <w:t>T</w:t>
      </w:r>
      <w:r>
        <w:t xml:space="preserve">echnical </w:t>
      </w:r>
      <w:r>
        <w:rPr>
          <w:rFonts w:hint="eastAsia"/>
        </w:rPr>
        <w:t>P</w:t>
      </w:r>
      <w:r>
        <w:t>arameters</w:t>
      </w:r>
      <w:bookmarkEnd w:id="12"/>
      <w:bookmarkEnd w:id="13"/>
    </w:p>
    <w:tbl>
      <w:tblPr>
        <w:tblStyle w:val="2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1456"/>
        <w:gridCol w:w="412"/>
        <w:gridCol w:w="587"/>
        <w:gridCol w:w="2291"/>
        <w:gridCol w:w="654"/>
        <w:gridCol w:w="846"/>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1868" w:type="dxa"/>
            <w:gridSpan w:val="2"/>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Symbol</w:t>
            </w:r>
          </w:p>
        </w:tc>
        <w:tc>
          <w:tcPr>
            <w:tcW w:w="3532" w:type="dxa"/>
            <w:gridSpan w:val="3"/>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Parameter</w:t>
            </w:r>
          </w:p>
        </w:tc>
        <w:tc>
          <w:tcPr>
            <w:tcW w:w="846" w:type="dxa"/>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Unit</w:t>
            </w:r>
          </w:p>
        </w:tc>
        <w:tc>
          <w:tcPr>
            <w:tcW w:w="1193" w:type="dxa"/>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1868" w:type="dxa"/>
            <w:gridSpan w:val="2"/>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587" w:type="dxa"/>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Min</w:t>
            </w:r>
          </w:p>
        </w:tc>
        <w:tc>
          <w:tcPr>
            <w:tcW w:w="2291" w:type="dxa"/>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Typ</w:t>
            </w:r>
          </w:p>
        </w:tc>
        <w:tc>
          <w:tcPr>
            <w:tcW w:w="654" w:type="dxa"/>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Max</w:t>
            </w:r>
          </w:p>
        </w:tc>
        <w:tc>
          <w:tcPr>
            <w:tcW w:w="846" w:type="dxa"/>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1193" w:type="dxa"/>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LCD Panel Size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2291" w:type="dxa"/>
            <w:vAlign w:val="center"/>
          </w:tcPr>
          <w:p>
            <w:pPr>
              <w:spacing w:after="120" w:line="240" w:lineRule="auto"/>
              <w:jc w:val="center"/>
              <w:rPr>
                <w:rFonts w:hint="default" w:ascii="Times New Roman" w:hAnsi="Times New Roman" w:eastAsia="等线" w:cs="Times New Roman"/>
                <w:lang w:val="en-US" w:eastAsia="zh-CN"/>
              </w:rPr>
            </w:pPr>
            <w:r>
              <w:rPr>
                <w:rFonts w:hint="eastAsia" w:eastAsia="等线" w:cs="Times New Roman"/>
                <w:lang w:val="en-US" w:eastAsia="zh-CN"/>
              </w:rPr>
              <w:t>65</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inches</w:t>
            </w:r>
          </w:p>
        </w:tc>
        <w:tc>
          <w:tcPr>
            <w:tcW w:w="1193"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lang w:val="en-US" w:eastAsia="zh-CN"/>
              </w:rPr>
            </w:pPr>
            <w:r>
              <w:rPr>
                <w:rFonts w:hint="default" w:ascii="Times New Roman" w:hAnsi="Times New Roman" w:eastAsia="等线" w:cs="Times New Roman"/>
              </w:rPr>
              <w:t>Active Screen Siz</w:t>
            </w:r>
            <w:r>
              <w:rPr>
                <w:rFonts w:hint="default" w:ascii="Times New Roman" w:hAnsi="Times New Roman" w:eastAsia="等线" w:cs="Times New Roman"/>
                <w:lang w:val="en-US" w:eastAsia="zh-CN"/>
              </w:rPr>
              <w:t>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rPr>
            </w:pPr>
          </w:p>
        </w:tc>
        <w:tc>
          <w:tcPr>
            <w:tcW w:w="2291" w:type="dxa"/>
            <w:vAlign w:val="center"/>
          </w:tcPr>
          <w:p>
            <w:pPr>
              <w:spacing w:after="120" w:line="240" w:lineRule="auto"/>
              <w:jc w:val="center"/>
              <w:rPr>
                <w:rFonts w:hint="default" w:ascii="Times New Roman" w:hAnsi="Times New Roman" w:cs="Times New Roman" w:eastAsiaTheme="minorEastAsia"/>
                <w:lang w:val="en-US" w:eastAsia="zh-CN"/>
              </w:rPr>
            </w:pPr>
            <w:r>
              <w:rPr>
                <w:rFonts w:hint="default" w:ascii="Times New Roman" w:hAnsi="Times New Roman" w:eastAsia="等线" w:cs="Times New Roman"/>
              </w:rPr>
              <w:t>1428.48(H)×803.52(V)</w:t>
            </w:r>
          </w:p>
        </w:tc>
        <w:tc>
          <w:tcPr>
            <w:tcW w:w="654" w:type="dxa"/>
            <w:vAlign w:val="center"/>
          </w:tcPr>
          <w:p>
            <w:pPr>
              <w:spacing w:after="120" w:line="240" w:lineRule="auto"/>
              <w:jc w:val="center"/>
              <w:rPr>
                <w:rFonts w:hint="default" w:ascii="Times New Roman" w:hAnsi="Times New Roman" w:eastAsia="等线" w:cs="Times New Roman"/>
              </w:rPr>
            </w:pP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mm</w:t>
            </w:r>
          </w:p>
        </w:tc>
        <w:tc>
          <w:tcPr>
            <w:tcW w:w="1193"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Pixel Format</w:t>
            </w:r>
          </w:p>
        </w:tc>
        <w:tc>
          <w:tcPr>
            <w:tcW w:w="1868" w:type="dxa"/>
            <w:gridSpan w:val="2"/>
            <w:vAlign w:val="center"/>
          </w:tcPr>
          <w:p>
            <w:pPr>
              <w:spacing w:after="120" w:line="240" w:lineRule="auto"/>
              <w:jc w:val="center"/>
              <w:rPr>
                <w:rFonts w:hint="default" w:ascii="Times New Roman" w:hAnsi="Times New Roman" w:cs="Times New Roman"/>
                <w:sz w:val="20"/>
                <w:szCs w:val="20"/>
              </w:rPr>
            </w:pPr>
          </w:p>
        </w:tc>
        <w:tc>
          <w:tcPr>
            <w:tcW w:w="3532" w:type="dxa"/>
            <w:gridSpan w:val="3"/>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3840×2160</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Pixels</w:t>
            </w:r>
          </w:p>
        </w:tc>
        <w:tc>
          <w:tcPr>
            <w:tcW w:w="1193"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lang w:val="en-US" w:eastAsia="zh-CN"/>
              </w:rPr>
            </w:pPr>
            <w:r>
              <w:rPr>
                <w:rFonts w:hint="default" w:ascii="Times New Roman" w:hAnsi="Times New Roman" w:eastAsia="等线" w:cs="Times New Roman"/>
              </w:rPr>
              <w:t>Panel Luminanc</w:t>
            </w:r>
            <w:r>
              <w:rPr>
                <w:rFonts w:hint="default" w:ascii="Times New Roman" w:hAnsi="Times New Roman" w:eastAsia="等线" w:cs="Times New Roman"/>
                <w:lang w:val="en-US" w:eastAsia="zh-CN"/>
              </w:rPr>
              <w:t>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color w:val="FF0000"/>
              </w:rPr>
            </w:pPr>
            <w:r>
              <w:rPr>
                <w:rFonts w:hint="default" w:ascii="Times New Roman" w:hAnsi="Times New Roman" w:eastAsia="等线" w:cs="Times New Roman"/>
              </w:rPr>
              <w:t>-</w:t>
            </w:r>
          </w:p>
        </w:tc>
        <w:tc>
          <w:tcPr>
            <w:tcW w:w="2291" w:type="dxa"/>
            <w:vAlign w:val="center"/>
          </w:tcPr>
          <w:p>
            <w:pPr>
              <w:spacing w:after="120" w:line="240" w:lineRule="auto"/>
              <w:jc w:val="center"/>
              <w:rPr>
                <w:rFonts w:hint="default" w:ascii="Times New Roman" w:hAnsi="Times New Roman" w:eastAsia="等线" w:cs="Times New Roman"/>
                <w:color w:val="FF0000"/>
              </w:rPr>
            </w:pPr>
            <w:r>
              <w:rPr>
                <w:rFonts w:hint="default" w:ascii="Times New Roman" w:hAnsi="Times New Roman" w:eastAsia="等线" w:cs="Times New Roman"/>
              </w:rPr>
              <w:t>380</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cd/m2</w:t>
            </w:r>
          </w:p>
        </w:tc>
        <w:tc>
          <w:tcPr>
            <w:tcW w:w="1193"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Production Luminance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300</w:t>
            </w:r>
          </w:p>
        </w:tc>
        <w:tc>
          <w:tcPr>
            <w:tcW w:w="2291"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320</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cd/m2</w:t>
            </w:r>
          </w:p>
        </w:tc>
        <w:tc>
          <w:tcPr>
            <w:tcW w:w="1193"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Contrast Ratio</w:t>
            </w:r>
          </w:p>
        </w:tc>
        <w:tc>
          <w:tcPr>
            <w:tcW w:w="1868" w:type="dxa"/>
            <w:gridSpan w:val="2"/>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CR</w:t>
            </w:r>
          </w:p>
        </w:tc>
        <w:tc>
          <w:tcPr>
            <w:tcW w:w="58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2291"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1200:1</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cs="Times New Roman"/>
              </w:rPr>
            </w:pP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Color Depth</w:t>
            </w:r>
          </w:p>
        </w:tc>
        <w:tc>
          <w:tcPr>
            <w:tcW w:w="1868" w:type="dxa"/>
            <w:gridSpan w:val="2"/>
            <w:vAlign w:val="center"/>
          </w:tcPr>
          <w:p>
            <w:pPr>
              <w:spacing w:after="120" w:line="240" w:lineRule="auto"/>
              <w:jc w:val="center"/>
              <w:rPr>
                <w:rFonts w:hint="default" w:ascii="Times New Roman" w:hAnsi="Times New Roman" w:cs="Times New Roman"/>
              </w:rPr>
            </w:pPr>
          </w:p>
        </w:tc>
        <w:tc>
          <w:tcPr>
            <w:tcW w:w="3532" w:type="dxa"/>
            <w:gridSpan w:val="3"/>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cs="Times New Roman"/>
                <w:sz w:val="20"/>
                <w:szCs w:val="20"/>
              </w:rPr>
              <w:t>1.07G colors</w:t>
            </w:r>
          </w:p>
        </w:tc>
        <w:tc>
          <w:tcPr>
            <w:tcW w:w="846" w:type="dxa"/>
            <w:vAlign w:val="center"/>
          </w:tcPr>
          <w:p>
            <w:pPr>
              <w:spacing w:after="120" w:line="240" w:lineRule="auto"/>
              <w:jc w:val="center"/>
              <w:rPr>
                <w:rFonts w:hint="default" w:ascii="Times New Roman" w:hAnsi="Times New Roman" w:cs="Times New Roman"/>
              </w:rPr>
            </w:pP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 xml:space="preserve">Pixel Pitch </w:t>
            </w:r>
          </w:p>
        </w:tc>
        <w:tc>
          <w:tcPr>
            <w:tcW w:w="1868" w:type="dxa"/>
            <w:gridSpan w:val="2"/>
            <w:vAlign w:val="center"/>
          </w:tcPr>
          <w:p>
            <w:pPr>
              <w:spacing w:after="120" w:line="240" w:lineRule="auto"/>
              <w:jc w:val="center"/>
              <w:rPr>
                <w:rFonts w:hint="default" w:ascii="Times New Roman" w:hAnsi="Times New Roman" w:cs="Times New Roman"/>
              </w:rPr>
            </w:pPr>
          </w:p>
        </w:tc>
        <w:tc>
          <w:tcPr>
            <w:tcW w:w="3532" w:type="dxa"/>
            <w:gridSpan w:val="3"/>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0.</w:t>
            </w:r>
            <w:r>
              <w:rPr>
                <w:rFonts w:hint="eastAsia" w:cs="Times New Roman"/>
                <w:sz w:val="20"/>
                <w:szCs w:val="20"/>
                <w:lang w:val="en-US" w:eastAsia="zh-CN"/>
              </w:rPr>
              <w:t>372</w:t>
            </w:r>
            <w:r>
              <w:rPr>
                <w:rFonts w:hint="default" w:ascii="Times New Roman" w:hAnsi="Times New Roman" w:cs="Times New Roman"/>
                <w:sz w:val="20"/>
                <w:szCs w:val="20"/>
              </w:rPr>
              <w:t xml:space="preserve"> (H) × 0.</w:t>
            </w:r>
            <w:r>
              <w:rPr>
                <w:rFonts w:hint="eastAsia" w:cs="Times New Roman"/>
                <w:sz w:val="20"/>
                <w:szCs w:val="20"/>
                <w:lang w:val="en-US" w:eastAsia="zh-CN"/>
              </w:rPr>
              <w:t>372</w:t>
            </w:r>
            <w:r>
              <w:rPr>
                <w:rFonts w:hint="default" w:ascii="Times New Roman" w:hAnsi="Times New Roman" w:cs="Times New Roman"/>
                <w:sz w:val="20"/>
                <w:szCs w:val="20"/>
              </w:rPr>
              <w:t>(V)</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mm</w:t>
            </w:r>
          </w:p>
        </w:tc>
        <w:tc>
          <w:tcPr>
            <w:tcW w:w="1193"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 xml:space="preserve">Color Temperature </w:t>
            </w:r>
          </w:p>
        </w:tc>
        <w:tc>
          <w:tcPr>
            <w:tcW w:w="1868" w:type="dxa"/>
            <w:gridSpan w:val="2"/>
            <w:vAlign w:val="center"/>
          </w:tcPr>
          <w:p>
            <w:pPr>
              <w:spacing w:after="120" w:line="240" w:lineRule="auto"/>
              <w:jc w:val="center"/>
              <w:rPr>
                <w:rFonts w:hint="default" w:ascii="Times New Roman" w:hAnsi="Times New Roman" w:cs="Times New Roman"/>
              </w:rPr>
            </w:pP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9300</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K</w:t>
            </w:r>
          </w:p>
        </w:tc>
        <w:tc>
          <w:tcPr>
            <w:tcW w:w="1193"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 xml:space="preserve">Color Gamut </w:t>
            </w:r>
          </w:p>
        </w:tc>
        <w:tc>
          <w:tcPr>
            <w:tcW w:w="1868" w:type="dxa"/>
            <w:gridSpan w:val="2"/>
            <w:vAlign w:val="center"/>
          </w:tcPr>
          <w:p>
            <w:pPr>
              <w:spacing w:after="120" w:line="240" w:lineRule="auto"/>
              <w:jc w:val="center"/>
              <w:rPr>
                <w:rFonts w:hint="default" w:ascii="Times New Roman" w:hAnsi="Times New Roman" w:cs="Times New Roman"/>
              </w:rPr>
            </w:pP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72%</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Response Time</w:t>
            </w:r>
          </w:p>
        </w:tc>
        <w:tc>
          <w:tcPr>
            <w:tcW w:w="1868" w:type="dxa"/>
            <w:gridSpan w:val="2"/>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G to G BW</w:t>
            </w: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8</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ms</w:t>
            </w: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1868" w:type="dxa"/>
            <w:gridSpan w:val="2"/>
            <w:vAlign w:val="center"/>
          </w:tcPr>
          <w:p>
            <w:pPr>
              <w:spacing w:after="120" w:line="240" w:lineRule="auto"/>
              <w:jc w:val="center"/>
              <w:rPr>
                <w:rFonts w:hint="default" w:ascii="Times New Roman" w:hAnsi="Times New Roman" w:cs="Times New Roman"/>
              </w:rPr>
            </w:pP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30000</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Hrs.</w:t>
            </w: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Xaxis,right=0°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vAlign w:val="center"/>
          </w:tcPr>
          <w:p>
            <w:pPr>
              <w:spacing w:after="120" w:line="360" w:lineRule="auto"/>
              <w:jc w:val="center"/>
              <w:rPr>
                <w:rFonts w:hint="default" w:ascii="Times New Roman" w:hAnsi="Times New Roman" w:cs="Times New Roman"/>
                <w:sz w:val="20"/>
                <w:szCs w:val="20"/>
              </w:rPr>
            </w:pP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L</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vAlign w:val="center"/>
          </w:tcPr>
          <w:p>
            <w:pPr>
              <w:spacing w:after="120" w:line="360" w:lineRule="auto"/>
              <w:jc w:val="center"/>
              <w:rPr>
                <w:rFonts w:hint="default" w:ascii="Times New Roman" w:hAnsi="Times New Roman" w:cs="Times New Roman"/>
                <w:sz w:val="20"/>
                <w:szCs w:val="20"/>
              </w:rPr>
            </w:pP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vAlign w:val="center"/>
          </w:tcPr>
          <w:p>
            <w:pPr>
              <w:spacing w:after="120" w:line="360" w:lineRule="auto"/>
              <w:jc w:val="center"/>
              <w:rPr>
                <w:rFonts w:hint="default" w:ascii="Times New Roman" w:hAnsi="Times New Roman" w:cs="Times New Roman"/>
                <w:sz w:val="20"/>
                <w:szCs w:val="20"/>
              </w:rPr>
            </w:pP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yaxis, down=270°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D</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bl>
    <w:p>
      <w:pPr>
        <w:pStyle w:val="3"/>
        <w:numPr>
          <w:ilvl w:val="1"/>
          <w:numId w:val="0"/>
        </w:numPr>
      </w:pPr>
      <w:bookmarkStart w:id="14" w:name="_Toc2552"/>
      <w:bookmarkStart w:id="15" w:name="_Toc5969350"/>
      <w:r>
        <w:rPr>
          <w:rFonts w:hint="eastAsia"/>
          <w:lang w:val="en-US" w:eastAsia="zh-CN"/>
        </w:rPr>
        <w:t xml:space="preserve">3.2. </w:t>
      </w:r>
      <w:r>
        <w:rPr>
          <w:rFonts w:hint="eastAsia"/>
        </w:rPr>
        <w:t>I</w:t>
      </w:r>
      <w:r>
        <w:t>nput Signal</w:t>
      </w:r>
      <w:bookmarkEnd w:id="14"/>
      <w:bookmarkEnd w:id="15"/>
    </w:p>
    <w:p>
      <w:pPr>
        <w:pStyle w:val="4"/>
        <w:numPr>
          <w:ilvl w:val="2"/>
          <w:numId w:val="0"/>
        </w:numPr>
        <w:spacing w:before="0" w:beforeAutospacing="0" w:after="0" w:afterAutospacing="0"/>
        <w:ind w:leftChars="0"/>
      </w:pPr>
      <w:bookmarkStart w:id="16" w:name="_Toc29853"/>
      <w:r>
        <w:rPr>
          <w:rFonts w:hint="eastAsia"/>
          <w:lang w:val="en-US" w:eastAsia="zh-CN"/>
        </w:rPr>
        <w:t xml:space="preserve">3.2.1. </w:t>
      </w:r>
      <w:r>
        <w:rPr>
          <w:rFonts w:hint="eastAsia"/>
        </w:rPr>
        <w:t>HDMI</w:t>
      </w:r>
      <w:r>
        <w:t xml:space="preserve"> </w:t>
      </w:r>
      <w:r>
        <w:rPr>
          <w:rFonts w:hint="eastAsia"/>
        </w:rPr>
        <w:t>Port</w:t>
      </w:r>
      <w:bookmarkEnd w:id="1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6"/>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shd w:val="clear" w:color="auto" w:fill="D7D7D7" w:themeFill="background1" w:themeFillShade="D8"/>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Resolution</w:t>
            </w:r>
          </w:p>
        </w:tc>
        <w:tc>
          <w:tcPr>
            <w:tcW w:w="4866" w:type="dxa"/>
            <w:shd w:val="clear" w:color="auto" w:fill="D7D7D7" w:themeFill="background1" w:themeFillShade="D8"/>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640×480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1280×720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1920×1080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3840×2160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640×480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bl>
    <w:p/>
    <w:p/>
    <w:p>
      <w:pPr>
        <w:pStyle w:val="3"/>
        <w:numPr>
          <w:ilvl w:val="1"/>
          <w:numId w:val="0"/>
        </w:numPr>
      </w:pPr>
      <w:bookmarkStart w:id="17" w:name="_Toc2454"/>
      <w:r>
        <w:rPr>
          <w:rFonts w:hint="eastAsia"/>
          <w:lang w:val="en-US" w:eastAsia="zh-CN"/>
        </w:rPr>
        <w:t xml:space="preserve">3.3. </w:t>
      </w:r>
      <w:r>
        <w:rPr>
          <w:rFonts w:hint="eastAsia"/>
        </w:rPr>
        <w:t>Specification Overview</w:t>
      </w:r>
      <w:bookmarkEnd w:id="17"/>
    </w:p>
    <w:p>
      <w:pPr>
        <w:pStyle w:val="4"/>
        <w:numPr>
          <w:ilvl w:val="2"/>
          <w:numId w:val="0"/>
        </w:numPr>
        <w:spacing w:before="0" w:beforeAutospacing="0" w:after="0" w:afterAutospacing="0"/>
        <w:ind w:leftChars="0"/>
        <w:rPr>
          <w:rFonts w:hint="default" w:ascii="Times New Roman" w:hAnsi="Times New Roman" w:cs="Times New Roman"/>
        </w:rPr>
      </w:pPr>
      <w:bookmarkStart w:id="18" w:name="_Toc5969343"/>
      <w:bookmarkStart w:id="19" w:name="_Toc5613266"/>
      <w:bookmarkStart w:id="20" w:name="_Toc30307"/>
      <w:r>
        <w:rPr>
          <w:rFonts w:hint="default" w:ascii="Times New Roman" w:hAnsi="Times New Roman" w:cs="Times New Roman"/>
          <w:lang w:val="en-US" w:eastAsia="zh-CN"/>
        </w:rPr>
        <w:t xml:space="preserve">3.3.1. </w:t>
      </w:r>
      <w:r>
        <w:rPr>
          <w:rFonts w:hint="default" w:ascii="Times New Roman" w:hAnsi="Times New Roman" w:cs="Times New Roman"/>
        </w:rPr>
        <w:t>AC Input Electrical Characteristics</w:t>
      </w:r>
      <w:bookmarkEnd w:id="18"/>
      <w:bookmarkEnd w:id="19"/>
      <w:bookmarkEnd w:id="2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Item</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Symbol</w:t>
            </w:r>
          </w:p>
        </w:tc>
        <w:tc>
          <w:tcPr>
            <w:tcW w:w="3071" w:type="dxa"/>
            <w:gridSpan w:val="3"/>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Values</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Unit</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Min</w:t>
            </w: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Typ</w:t>
            </w:r>
          </w:p>
        </w:tc>
        <w:tc>
          <w:tcPr>
            <w:tcW w:w="102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Max</w:t>
            </w: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Voltage</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100</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220</w:t>
            </w:r>
          </w:p>
        </w:tc>
        <w:tc>
          <w:tcPr>
            <w:tcW w:w="1025"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240</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391"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Current</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5" w:type="dxa"/>
            <w:vAlign w:val="center"/>
          </w:tcPr>
          <w:p>
            <w:pPr>
              <w:pStyle w:val="19"/>
              <w:spacing w:before="0" w:beforeAutospacing="0" w:after="120" w:afterAutospacing="0" w:line="240" w:lineRule="auto"/>
              <w:jc w:val="center"/>
              <w:rPr>
                <w:rFonts w:hint="default" w:ascii="Times New Roman" w:hAnsi="Times New Roman" w:eastAsia="等线" w:cs="Times New Roman"/>
                <w:color w:val="FF0000"/>
                <w:sz w:val="20"/>
                <w:szCs w:val="20"/>
                <w:lang w:val="en-US" w:eastAsia="zh-CN"/>
              </w:rPr>
            </w:pPr>
            <w:r>
              <w:rPr>
                <w:rFonts w:hint="default" w:ascii="Times New Roman" w:hAnsi="Times New Roman" w:eastAsia="等线" w:cs="Times New Roman"/>
                <w:sz w:val="20"/>
                <w:szCs w:val="20"/>
              </w:rPr>
              <w:t>4</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391"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Power Consumption </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5" w:type="dxa"/>
            <w:vAlign w:val="center"/>
          </w:tcPr>
          <w:p>
            <w:pPr>
              <w:pStyle w:val="19"/>
              <w:spacing w:before="0" w:beforeAutospacing="0" w:after="120" w:afterAutospacing="0" w:line="240" w:lineRule="auto"/>
              <w:jc w:val="center"/>
              <w:rPr>
                <w:rFonts w:hint="default" w:ascii="Times New Roman" w:hAnsi="Times New Roman" w:eastAsia="等线" w:cs="Times New Roman"/>
                <w:color w:val="FF0000"/>
                <w:sz w:val="20"/>
                <w:szCs w:val="20"/>
                <w:lang w:val="en-US" w:eastAsia="zh-CN"/>
              </w:rPr>
            </w:pPr>
            <w:r>
              <w:rPr>
                <w:rFonts w:hint="eastAsia" w:ascii="Times New Roman" w:hAnsi="Times New Roman" w:eastAsia="等线" w:cs="Times New Roman"/>
                <w:sz w:val="20"/>
                <w:szCs w:val="20"/>
                <w:lang w:val="en-US" w:eastAsia="zh-CN"/>
              </w:rPr>
              <w:t>350</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391" w:type="dxa"/>
            <w:vAlign w:val="center"/>
          </w:tcPr>
          <w:p>
            <w:pPr>
              <w:spacing w:after="120" w:line="240" w:lineRule="auto"/>
              <w:jc w:val="center"/>
              <w:rPr>
                <w:rFonts w:hint="default" w:ascii="Times New Roman" w:hAnsi="Times New Roman" w:cs="Times New Roman"/>
                <w:color w:val="FF0000"/>
              </w:rPr>
            </w:pPr>
          </w:p>
        </w:tc>
      </w:tr>
    </w:tbl>
    <w:p/>
    <w:p>
      <w:pPr>
        <w:pStyle w:val="4"/>
        <w:numPr>
          <w:ilvl w:val="2"/>
          <w:numId w:val="0"/>
        </w:numPr>
        <w:spacing w:before="0" w:beforeAutospacing="0" w:after="0" w:afterAutospacing="0"/>
        <w:ind w:leftChars="0"/>
        <w:rPr>
          <w:rFonts w:hint="default" w:ascii="Times New Roman" w:hAnsi="Times New Roman" w:cs="Times New Roman"/>
          <w:lang w:val="en-US" w:eastAsia="zh-CN"/>
        </w:rPr>
      </w:pPr>
      <w:bookmarkStart w:id="21" w:name="_Toc28033"/>
      <w:bookmarkStart w:id="22" w:name="_Toc5969346"/>
      <w:bookmarkStart w:id="23" w:name="_Toc5613268"/>
      <w:r>
        <w:rPr>
          <w:rFonts w:hint="eastAsia" w:ascii="Times New Roman" w:hAnsi="Times New Roman" w:cs="Times New Roman"/>
          <w:lang w:val="en-US" w:eastAsia="zh-CN"/>
        </w:rPr>
        <w:t xml:space="preserve">3.3.2. </w:t>
      </w:r>
      <w:r>
        <w:rPr>
          <w:rFonts w:hint="default" w:ascii="Times New Roman" w:hAnsi="Times New Roman" w:cs="Times New Roman"/>
          <w:lang w:val="en-US" w:eastAsia="zh-CN"/>
        </w:rPr>
        <w:t>Green mode function</w:t>
      </w:r>
      <w:bookmarkEnd w:id="21"/>
      <w:bookmarkEnd w:id="22"/>
      <w:bookmarkEnd w:id="2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Item</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Symbol</w:t>
            </w:r>
          </w:p>
        </w:tc>
        <w:tc>
          <w:tcPr>
            <w:tcW w:w="3071" w:type="dxa"/>
            <w:gridSpan w:val="3"/>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Values</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Unit</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Min</w:t>
            </w: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Typ</w:t>
            </w:r>
          </w:p>
        </w:tc>
        <w:tc>
          <w:tcPr>
            <w:tcW w:w="102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Max</w:t>
            </w: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Standby Power Consumption</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391" w:type="dxa"/>
            <w:vAlign w:val="center"/>
          </w:tcPr>
          <w:p>
            <w:pPr>
              <w:spacing w:after="120" w:line="240" w:lineRule="auto"/>
              <w:jc w:val="center"/>
              <w:rPr>
                <w:rFonts w:hint="default" w:ascii="Times New Roman" w:hAnsi="Times New Roman" w:cs="Times New Roman"/>
                <w:color w:val="0000FF"/>
              </w:rPr>
            </w:pPr>
          </w:p>
        </w:tc>
      </w:tr>
    </w:tbl>
    <w:p>
      <w:pPr>
        <w:pStyle w:val="3"/>
        <w:numPr>
          <w:ilvl w:val="1"/>
          <w:numId w:val="0"/>
        </w:numPr>
      </w:pPr>
      <w:bookmarkStart w:id="24" w:name="_Toc19845"/>
      <w:bookmarkStart w:id="25" w:name="_Toc5969349"/>
      <w:r>
        <w:rPr>
          <w:rFonts w:hint="eastAsia"/>
          <w:lang w:val="en-US" w:eastAsia="zh-CN"/>
        </w:rPr>
        <w:t xml:space="preserve">3.4. </w:t>
      </w:r>
      <w:r>
        <w:t xml:space="preserve">External </w:t>
      </w:r>
      <w:r>
        <w:rPr>
          <w:rFonts w:hint="eastAsia"/>
        </w:rPr>
        <w:t>Interface Portion</w:t>
      </w:r>
      <w:bookmarkEnd w:id="2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031"/>
        <w:gridCol w:w="2305"/>
        <w:gridCol w:w="1882"/>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w:t>
            </w:r>
          </w:p>
        </w:tc>
        <w:tc>
          <w:tcPr>
            <w:tcW w:w="2031"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Subtype</w:t>
            </w:r>
          </w:p>
        </w:tc>
        <w:tc>
          <w:tcPr>
            <w:tcW w:w="2305"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Name</w:t>
            </w:r>
          </w:p>
        </w:tc>
        <w:tc>
          <w:tcPr>
            <w:tcW w:w="1882"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Number</w:t>
            </w:r>
          </w:p>
        </w:tc>
        <w:tc>
          <w:tcPr>
            <w:tcW w:w="2621" w:type="dxa"/>
            <w:shd w:val="clear" w:color="auto" w:fill="D7D7D7" w:themeFill="background1" w:themeFillShade="D8"/>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Ac input</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Coupler</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NA</w:t>
            </w:r>
          </w:p>
        </w:tc>
        <w:tc>
          <w:tcPr>
            <w:tcW w:w="2621"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031" w:type="dxa"/>
            <w:vMerge w:val="continue"/>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AC</w:t>
            </w:r>
            <w:r>
              <w:rPr>
                <w:rFonts w:hint="default" w:ascii="Times New Roman" w:hAnsi="Times New Roman" w:cs="Times New Roman"/>
                <w:sz w:val="20"/>
                <w:szCs w:val="20"/>
                <w:lang w:val="en-US" w:eastAsia="zh-CN"/>
              </w:rPr>
              <w:t xml:space="preserve"> Switch</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Input</w:t>
            </w:r>
          </w:p>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Terminals</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IN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signal 2.0</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HDCP 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VGA IN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VGA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AUDIO IN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3.5mm</w:t>
            </w:r>
            <w:r>
              <w:rPr>
                <w:rFonts w:hint="default" w:ascii="Times New Roman" w:hAnsi="Times New Roman" w:cs="Times New Roman"/>
                <w:sz w:val="20"/>
                <w:szCs w:val="20"/>
                <w:lang w:val="en-US" w:eastAsia="zh-CN"/>
              </w:rPr>
              <w:t xml:space="preserv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USB2.0</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Within board </w:t>
            </w:r>
            <w:r>
              <w:rPr>
                <w:rFonts w:hint="default" w:ascii="Times New Roman" w:hAnsi="Times New Roman" w:cs="Times New Roman"/>
                <w:sz w:val="20"/>
                <w:szCs w:val="20"/>
              </w:rPr>
              <w:t>x1</w:t>
            </w:r>
            <w:r>
              <w:rPr>
                <w:rFonts w:hint="default" w:ascii="Times New Roman" w:hAnsi="Times New Roman" w:cs="Times New Roman"/>
                <w:sz w:val="20"/>
                <w:szCs w:val="20"/>
                <w:lang w:val="en-US" w:eastAsia="zh-CN"/>
              </w:rPr>
              <w:t xml:space="preserve">, Front </w:t>
            </w:r>
            <w:r>
              <w:rPr>
                <w:rFonts w:hint="default" w:ascii="Times New Roman" w:hAnsi="Times New Roman" w:cs="Times New Roman"/>
                <w:sz w:val="20"/>
                <w:szCs w:val="20"/>
              </w:rPr>
              <w:t>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USB3.0</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Within Board</w:t>
            </w:r>
            <w:r>
              <w:rPr>
                <w:rFonts w:hint="default" w:ascii="Times New Roman" w:hAnsi="Times New Roman" w:cs="Times New Roman"/>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RJ45</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1000</w:t>
            </w:r>
            <w:r>
              <w:rPr>
                <w:rFonts w:hint="default" w:ascii="Times New Roman" w:hAnsi="Times New Roman" w:cs="Times New Roman"/>
                <w:sz w:val="20"/>
                <w:szCs w:val="20"/>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2031" w:type="dxa"/>
            <w:vMerge w:val="continue"/>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RS232</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RS232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Output</w:t>
            </w:r>
          </w:p>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Terminals</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OUT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signal 2.0</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HDCP 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11</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AUDIO OUT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 xml:space="preserve">Support earphone as default, </w:t>
            </w:r>
            <w:r>
              <w:rPr>
                <w:rFonts w:hint="default" w:ascii="Times New Roman" w:hAnsi="Times New Roman" w:cs="Times New Roman"/>
                <w:sz w:val="20"/>
                <w:szCs w:val="20"/>
              </w:rPr>
              <w:t>Line out</w:t>
            </w:r>
            <w:r>
              <w:rPr>
                <w:rFonts w:hint="default" w:ascii="Times New Roman" w:hAnsi="Times New Roman" w:cs="Times New Roman"/>
                <w:sz w:val="20"/>
                <w:szCs w:val="20"/>
                <w:lang w:val="en-US" w:eastAsia="zh-CN"/>
              </w:rPr>
              <w:t xml:space="preserve"> could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12</w:t>
            </w:r>
          </w:p>
        </w:tc>
        <w:tc>
          <w:tcPr>
            <w:tcW w:w="2031" w:type="dxa"/>
            <w:vMerge w:val="continue"/>
            <w:vAlign w:val="center"/>
          </w:tcPr>
          <w:p>
            <w:pPr>
              <w:spacing w:after="120" w:line="240" w:lineRule="auto"/>
              <w:jc w:val="center"/>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TOUCH OUT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13</w:t>
            </w:r>
          </w:p>
        </w:tc>
        <w:tc>
          <w:tcPr>
            <w:tcW w:w="2031" w:type="dxa"/>
            <w:vMerge w:val="continue"/>
            <w:vAlign w:val="center"/>
          </w:tcPr>
          <w:p>
            <w:pPr>
              <w:spacing w:after="120" w:line="240" w:lineRule="auto"/>
              <w:jc w:val="center"/>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SPDIF</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Optical Audio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Control</w:t>
            </w:r>
          </w:p>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Terminals</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Wi-Fi+BT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Bluetooth V4.0</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2.4GHz/5GHz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15</w:t>
            </w:r>
          </w:p>
        </w:tc>
        <w:tc>
          <w:tcPr>
            <w:tcW w:w="2031" w:type="dxa"/>
            <w:vMerge w:val="continue"/>
          </w:tcPr>
          <w:p>
            <w:pPr>
              <w:spacing w:after="120" w:line="240" w:lineRule="auto"/>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Wi-Fi</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2x2 WIFI </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IEEE 802.11ac 5GHz</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IEEE 802.b/g/n 2.4GHz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16</w:t>
            </w:r>
          </w:p>
        </w:tc>
        <w:tc>
          <w:tcPr>
            <w:tcW w:w="2031" w:type="dxa"/>
            <w:vMerge w:val="continue"/>
          </w:tcPr>
          <w:p>
            <w:pPr>
              <w:spacing w:after="120" w:line="240" w:lineRule="auto"/>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Control Key Button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POWER_ON/OFF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17</w:t>
            </w:r>
          </w:p>
        </w:tc>
        <w:tc>
          <w:tcPr>
            <w:tcW w:w="2031" w:type="dxa"/>
            <w:vMerge w:val="continue"/>
          </w:tcPr>
          <w:p>
            <w:pPr>
              <w:spacing w:after="120" w:line="240" w:lineRule="auto"/>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IR</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Infrared remote</w:t>
            </w:r>
          </w:p>
        </w:tc>
      </w:tr>
    </w:tbl>
    <w:p/>
    <w:p/>
    <w:p>
      <w:pPr>
        <w:pStyle w:val="2"/>
        <w:numPr>
          <w:ilvl w:val="0"/>
          <w:numId w:val="0"/>
        </w:numPr>
        <w:ind w:leftChars="0"/>
      </w:pPr>
      <w:bookmarkStart w:id="26" w:name="_Toc9109"/>
      <w:r>
        <w:rPr>
          <w:rFonts w:hint="eastAsia"/>
          <w:lang w:val="en-US" w:eastAsia="zh-CN"/>
        </w:rPr>
        <w:t xml:space="preserve">Chapter 4. </w:t>
      </w:r>
      <w:r>
        <w:rPr>
          <w:rFonts w:hint="eastAsia"/>
        </w:rPr>
        <w:t>Mechanical Portion</w:t>
      </w:r>
      <w:bookmarkEnd w:id="26"/>
    </w:p>
    <w:p>
      <w:pPr>
        <w:pStyle w:val="3"/>
        <w:numPr>
          <w:ilvl w:val="1"/>
          <w:numId w:val="0"/>
        </w:numPr>
      </w:pPr>
      <w:bookmarkStart w:id="27" w:name="_Toc11391"/>
      <w:r>
        <w:rPr>
          <w:rFonts w:hint="eastAsia"/>
          <w:lang w:val="en-US" w:eastAsia="zh-CN"/>
        </w:rPr>
        <w:t xml:space="preserve">4.1. </w:t>
      </w:r>
      <w:r>
        <w:rPr>
          <w:rFonts w:hint="eastAsia"/>
        </w:rPr>
        <w:t>Outline drawing</w:t>
      </w:r>
      <w:bookmarkEnd w:id="27"/>
    </w:p>
    <w:p>
      <w:pPr>
        <w:spacing w:after="120" w:line="360" w:lineRule="auto"/>
        <w:jc w:val="center"/>
      </w:pPr>
      <w:r>
        <w:drawing>
          <wp:inline distT="0" distB="0" distL="114300" distR="114300">
            <wp:extent cx="6040120" cy="283972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clrChange>
                        <a:clrFrom>
                          <a:srgbClr val="FFFFFF">
                            <a:alpha val="100000"/>
                          </a:srgbClr>
                        </a:clrFrom>
                        <a:clrTo>
                          <a:srgbClr val="FFFFFF">
                            <a:alpha val="100000"/>
                            <a:alpha val="0"/>
                          </a:srgbClr>
                        </a:clrTo>
                      </a:clrChange>
                    </a:blip>
                    <a:stretch>
                      <a:fillRect/>
                    </a:stretch>
                  </pic:blipFill>
                  <pic:spPr>
                    <a:xfrm>
                      <a:off x="0" y="0"/>
                      <a:ext cx="6040120" cy="2839720"/>
                    </a:xfrm>
                    <a:prstGeom prst="rect">
                      <a:avLst/>
                    </a:prstGeom>
                    <a:noFill/>
                    <a:ln>
                      <a:noFill/>
                    </a:ln>
                  </pic:spPr>
                </pic:pic>
              </a:graphicData>
            </a:graphic>
          </wp:inline>
        </w:drawing>
      </w:r>
    </w:p>
    <w:p>
      <w:pPr>
        <w:spacing w:after="120" w:line="360" w:lineRule="auto"/>
        <w:jc w:val="center"/>
      </w:pPr>
    </w:p>
    <w:p>
      <w:pPr>
        <w:spacing w:after="120" w:line="360" w:lineRule="auto"/>
        <w:jc w:val="center"/>
      </w:pPr>
    </w:p>
    <w:p>
      <w:pPr>
        <w:pStyle w:val="2"/>
        <w:numPr>
          <w:ilvl w:val="0"/>
          <w:numId w:val="0"/>
        </w:numPr>
        <w:ind w:leftChars="0"/>
      </w:pPr>
      <w:bookmarkStart w:id="28" w:name="_Toc26656"/>
      <w:r>
        <w:rPr>
          <w:rFonts w:hint="eastAsia"/>
          <w:lang w:val="en-US" w:eastAsia="zh-CN"/>
        </w:rPr>
        <w:t xml:space="preserve">Chapter 5. </w:t>
      </w:r>
      <w:r>
        <w:rPr>
          <w:rFonts w:hint="eastAsia"/>
        </w:rPr>
        <w:t>Packaging Portion</w:t>
      </w:r>
      <w:bookmarkEnd w:id="28"/>
    </w:p>
    <w:p>
      <w:pPr>
        <w:pStyle w:val="3"/>
        <w:numPr>
          <w:ilvl w:val="1"/>
          <w:numId w:val="0"/>
        </w:numPr>
        <w:rPr>
          <w:color w:val="0000FF"/>
        </w:rPr>
      </w:pPr>
      <w:bookmarkStart w:id="29" w:name="_Toc2825"/>
      <w:r>
        <w:rPr>
          <w:rFonts w:hint="eastAsia"/>
          <w:lang w:val="en-US" w:eastAsia="zh-CN"/>
        </w:rPr>
        <w:t xml:space="preserve">5.1. </w:t>
      </w:r>
      <w:r>
        <w:t>Packing size</w:t>
      </w:r>
      <w:bookmarkEnd w:id="29"/>
    </w:p>
    <w:p>
      <w:pPr>
        <w:jc w:val="center"/>
      </w:pPr>
      <w:r>
        <w:drawing>
          <wp:inline distT="0" distB="0" distL="114300" distR="114300">
            <wp:extent cx="4903470" cy="3797300"/>
            <wp:effectExtent l="0" t="0" r="381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4903470" cy="3797300"/>
                    </a:xfrm>
                    <a:prstGeom prst="rect">
                      <a:avLst/>
                    </a:prstGeom>
                    <a:noFill/>
                    <a:ln>
                      <a:noFill/>
                    </a:ln>
                  </pic:spPr>
                </pic:pic>
              </a:graphicData>
            </a:graphic>
          </wp:inline>
        </w:drawing>
      </w:r>
    </w:p>
    <w:p>
      <w:pPr>
        <w:pStyle w:val="3"/>
        <w:numPr>
          <w:ilvl w:val="1"/>
          <w:numId w:val="0"/>
        </w:numPr>
        <w:rPr>
          <w:sz w:val="24"/>
          <w:szCs w:val="28"/>
        </w:rPr>
      </w:pPr>
      <w:bookmarkStart w:id="30" w:name="_Toc22045"/>
      <w:r>
        <w:rPr>
          <w:rFonts w:hint="eastAsia"/>
          <w:lang w:val="en-US" w:eastAsia="zh-CN"/>
        </w:rPr>
        <w:t xml:space="preserve">5.2. </w:t>
      </w:r>
      <w:r>
        <w:t>Packaging Drawings</w:t>
      </w:r>
      <w:bookmarkEnd w:id="30"/>
    </w:p>
    <w:p>
      <w:pPr>
        <w:pStyle w:val="19"/>
        <w:spacing w:before="0" w:beforeAutospacing="0" w:after="0" w:afterAutospacing="0"/>
        <w:ind w:hanging="284"/>
        <w:jc w:val="center"/>
      </w:pPr>
      <w:r>
        <w:drawing>
          <wp:inline distT="0" distB="0" distL="114300" distR="114300">
            <wp:extent cx="6224270" cy="1899920"/>
            <wp:effectExtent l="0" t="0" r="508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6224270" cy="1899920"/>
                    </a:xfrm>
                    <a:prstGeom prst="rect">
                      <a:avLst/>
                    </a:prstGeom>
                    <a:noFill/>
                    <a:ln>
                      <a:noFill/>
                    </a:ln>
                  </pic:spPr>
                </pic:pic>
              </a:graphicData>
            </a:graphic>
          </wp:inline>
        </w:drawing>
      </w:r>
    </w:p>
    <w:p>
      <w:pPr>
        <w:pStyle w:val="19"/>
        <w:spacing w:before="0" w:beforeAutospacing="0" w:after="0" w:afterAutospacing="0"/>
        <w:ind w:hanging="284"/>
      </w:pPr>
    </w:p>
    <w:p/>
    <w:p/>
    <w:p>
      <w:pPr>
        <w:pStyle w:val="3"/>
        <w:numPr>
          <w:ilvl w:val="1"/>
          <w:numId w:val="0"/>
        </w:numPr>
        <w:rPr>
          <w:color w:val="FF0000"/>
        </w:rPr>
      </w:pPr>
      <w:bookmarkStart w:id="31" w:name="_Toc31209"/>
      <w:r>
        <w:rPr>
          <w:rFonts w:hint="eastAsia"/>
          <w:lang w:val="en-US" w:eastAsia="zh-CN"/>
        </w:rPr>
        <w:t xml:space="preserve">5.3. </w:t>
      </w:r>
      <w:r>
        <w:rPr>
          <w:rFonts w:hint="eastAsia"/>
        </w:rPr>
        <w:t>Labels &amp; Barcode</w:t>
      </w:r>
      <w:bookmarkEnd w:id="31"/>
    </w:p>
    <w:p>
      <w:pPr>
        <w:pStyle w:val="4"/>
        <w:numPr>
          <w:ilvl w:val="2"/>
          <w:numId w:val="0"/>
        </w:numPr>
        <w:spacing w:before="0" w:beforeAutospacing="0" w:after="0" w:afterAutospacing="0"/>
        <w:ind w:leftChars="0"/>
        <w:rPr>
          <w:rFonts w:hint="eastAsia" w:ascii="Times New Roman" w:hAnsi="Times New Roman" w:cs="Times New Roman"/>
          <w:lang w:val="en-US" w:eastAsia="zh-CN"/>
        </w:rPr>
      </w:pPr>
      <w:bookmarkStart w:id="32" w:name="_Toc24093"/>
      <w:r>
        <w:rPr>
          <w:rFonts w:hint="eastAsia" w:ascii="Times New Roman" w:hAnsi="Times New Roman" w:cs="Times New Roman"/>
          <w:lang w:val="en-US" w:eastAsia="zh-CN"/>
        </w:rPr>
        <w:t>5.3.1. Nameplate</w:t>
      </w:r>
      <w:bookmarkEnd w:id="32"/>
      <w:r>
        <w:rPr>
          <w:rFonts w:hint="eastAsia" w:ascii="Times New Roman" w:hAnsi="Times New Roman" w:cs="Times New Roman"/>
          <w:lang w:val="en-US" w:eastAsia="zh-CN"/>
        </w:rPr>
        <w:t xml:space="preserve"> </w:t>
      </w:r>
    </w:p>
    <w:p>
      <w:pPr>
        <w:pStyle w:val="19"/>
        <w:spacing w:before="0" w:beforeAutospacing="0" w:after="0" w:afterAutospacing="0"/>
        <w:jc w:val="center"/>
      </w:pPr>
      <w:r>
        <w:drawing>
          <wp:inline distT="0" distB="0" distL="114300" distR="114300">
            <wp:extent cx="3825240" cy="2400300"/>
            <wp:effectExtent l="0" t="0" r="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3825240" cy="2400300"/>
                    </a:xfrm>
                    <a:prstGeom prst="rect">
                      <a:avLst/>
                    </a:prstGeom>
                    <a:noFill/>
                    <a:ln>
                      <a:noFill/>
                    </a:ln>
                  </pic:spPr>
                </pic:pic>
              </a:graphicData>
            </a:graphic>
          </wp:inline>
        </w:drawing>
      </w:r>
    </w:p>
    <w:p>
      <w:pPr>
        <w:pStyle w:val="4"/>
        <w:numPr>
          <w:ilvl w:val="2"/>
          <w:numId w:val="0"/>
        </w:numPr>
        <w:ind w:leftChars="0"/>
      </w:pPr>
      <w:bookmarkStart w:id="33" w:name="_Toc26281"/>
      <w:r>
        <w:rPr>
          <w:rFonts w:hint="default" w:ascii="Times New Roman" w:hAnsi="Times New Roman" w:cs="Times New Roman"/>
          <w:lang w:val="en-US" w:eastAsia="zh-CN"/>
        </w:rPr>
        <w:t xml:space="preserve">5.3.2. </w:t>
      </w:r>
      <w:r>
        <w:rPr>
          <w:rFonts w:hint="default" w:ascii="Times New Roman" w:hAnsi="Times New Roman" w:cs="Times New Roman"/>
        </w:rPr>
        <w:t>Packing Label</w:t>
      </w:r>
      <w:bookmarkEnd w:id="33"/>
      <w:r>
        <w:rPr>
          <w:rFonts w:hint="default" w:ascii="Times New Roman" w:hAnsi="Times New Roman" w:cs="Times New Roman"/>
        </w:rPr>
        <w:t xml:space="preserve">        </w:t>
      </w:r>
      <w:r>
        <w:t xml:space="preserve">     </w:t>
      </w:r>
    </w:p>
    <w:p>
      <w:pPr>
        <w:pStyle w:val="19"/>
        <w:spacing w:before="0" w:beforeAutospacing="0" w:after="0" w:afterAutospacing="0"/>
        <w:jc w:val="center"/>
      </w:pPr>
      <w:r>
        <w:drawing>
          <wp:inline distT="0" distB="0" distL="114300" distR="114300">
            <wp:extent cx="3627120" cy="239268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3627120" cy="2392680"/>
                    </a:xfrm>
                    <a:prstGeom prst="rect">
                      <a:avLst/>
                    </a:prstGeom>
                    <a:noFill/>
                    <a:ln>
                      <a:noFill/>
                    </a:ln>
                  </pic:spPr>
                </pic:pic>
              </a:graphicData>
            </a:graphic>
          </wp:inline>
        </w:drawing>
      </w:r>
    </w:p>
    <w:bookmarkEnd w:id="25"/>
    <w:p>
      <w:pPr>
        <w:pStyle w:val="2"/>
        <w:numPr>
          <w:ilvl w:val="0"/>
          <w:numId w:val="0"/>
        </w:numPr>
        <w:ind w:leftChars="0"/>
      </w:pPr>
      <w:bookmarkStart w:id="34" w:name="_Toc446"/>
      <w:r>
        <w:rPr>
          <w:rFonts w:hint="eastAsia"/>
          <w:lang w:val="en-US" w:eastAsia="zh-CN"/>
        </w:rPr>
        <w:t xml:space="preserve">Chapter 6. </w:t>
      </w:r>
      <w:r>
        <w:rPr>
          <w:rFonts w:hint="eastAsia"/>
        </w:rPr>
        <w:t>Environmental Requirement</w:t>
      </w:r>
      <w:bookmarkEnd w:id="34"/>
    </w:p>
    <w:p>
      <w:pPr>
        <w:pStyle w:val="3"/>
        <w:numPr>
          <w:ilvl w:val="1"/>
          <w:numId w:val="0"/>
        </w:numPr>
      </w:pPr>
      <w:bookmarkStart w:id="35" w:name="_Toc21952"/>
      <w:r>
        <w:rPr>
          <w:rFonts w:hint="eastAsia"/>
          <w:lang w:val="en-US" w:eastAsia="zh-CN"/>
        </w:rPr>
        <w:t xml:space="preserve">6.1. </w:t>
      </w:r>
      <w:r>
        <w:rPr>
          <w:rFonts w:hint="eastAsia"/>
        </w:rPr>
        <w:t>O</w:t>
      </w:r>
      <w:r>
        <w:t>perating Temperature</w:t>
      </w:r>
      <w:bookmarkEnd w:id="35"/>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667"/>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Item</w:t>
            </w:r>
          </w:p>
        </w:tc>
        <w:tc>
          <w:tcPr>
            <w:tcW w:w="1391"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Symbol</w:t>
            </w:r>
          </w:p>
        </w:tc>
        <w:tc>
          <w:tcPr>
            <w:tcW w:w="3071" w:type="dxa"/>
            <w:gridSpan w:val="3"/>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Values</w:t>
            </w:r>
          </w:p>
        </w:tc>
        <w:tc>
          <w:tcPr>
            <w:tcW w:w="667"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Unit</w:t>
            </w:r>
          </w:p>
        </w:tc>
        <w:tc>
          <w:tcPr>
            <w:tcW w:w="2115"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Min</w:t>
            </w: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Typ</w:t>
            </w:r>
          </w:p>
        </w:tc>
        <w:tc>
          <w:tcPr>
            <w:tcW w:w="102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Max</w:t>
            </w:r>
          </w:p>
        </w:tc>
        <w:tc>
          <w:tcPr>
            <w:tcW w:w="667"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2115"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Operating Temperature</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Hop</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40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2115" w:type="dxa"/>
            <w:vAlign w:val="center"/>
          </w:tcPr>
          <w:p>
            <w:pPr>
              <w:spacing w:after="120" w:line="360" w:lineRule="auto"/>
              <w:jc w:val="center"/>
              <w:rPr>
                <w:rFonts w:hint="default" w:ascii="Times New Roman" w:hAnsi="Times New Roman" w:eastAsia="等线"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Operating Ambient Humidity</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Hop</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10%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90%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RH</w:t>
            </w:r>
          </w:p>
        </w:tc>
        <w:tc>
          <w:tcPr>
            <w:tcW w:w="211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Relative humidity (non-condensing).</w:t>
            </w:r>
          </w:p>
        </w:tc>
      </w:tr>
    </w:tbl>
    <w:p/>
    <w:p>
      <w:pPr>
        <w:pStyle w:val="3"/>
        <w:numPr>
          <w:ilvl w:val="1"/>
          <w:numId w:val="0"/>
        </w:numPr>
      </w:pPr>
      <w:bookmarkStart w:id="36" w:name="_Toc24485"/>
      <w:r>
        <w:rPr>
          <w:rFonts w:hint="eastAsia"/>
          <w:lang w:val="en-US" w:eastAsia="zh-CN"/>
        </w:rPr>
        <w:t xml:space="preserve">6.2. </w:t>
      </w:r>
      <w:r>
        <w:rPr>
          <w:rFonts w:hint="eastAsia"/>
        </w:rPr>
        <w:t>Storage</w:t>
      </w:r>
      <w:r>
        <w:t xml:space="preserve"> Tempe</w:t>
      </w:r>
      <w:r>
        <w:rPr>
          <w:rFonts w:hint="eastAsia"/>
        </w:rPr>
        <w:t>r</w:t>
      </w:r>
      <w:r>
        <w:t>ature</w:t>
      </w:r>
      <w:bookmarkEnd w:id="3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667"/>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Item</w:t>
            </w:r>
          </w:p>
        </w:tc>
        <w:tc>
          <w:tcPr>
            <w:tcW w:w="1391"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Symbol</w:t>
            </w:r>
          </w:p>
        </w:tc>
        <w:tc>
          <w:tcPr>
            <w:tcW w:w="3071" w:type="dxa"/>
            <w:gridSpan w:val="3"/>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Values</w:t>
            </w:r>
          </w:p>
        </w:tc>
        <w:tc>
          <w:tcPr>
            <w:tcW w:w="667"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Unit</w:t>
            </w:r>
          </w:p>
        </w:tc>
        <w:tc>
          <w:tcPr>
            <w:tcW w:w="2115"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p>
        </w:tc>
        <w:tc>
          <w:tcPr>
            <w:tcW w:w="1391" w:type="dxa"/>
            <w:vMerge w:val="continue"/>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p>
        </w:tc>
        <w:tc>
          <w:tcPr>
            <w:tcW w:w="1023" w:type="dxa"/>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Min</w:t>
            </w:r>
          </w:p>
        </w:tc>
        <w:tc>
          <w:tcPr>
            <w:tcW w:w="1023" w:type="dxa"/>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Typ</w:t>
            </w:r>
          </w:p>
        </w:tc>
        <w:tc>
          <w:tcPr>
            <w:tcW w:w="1025" w:type="dxa"/>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Max</w:t>
            </w:r>
          </w:p>
        </w:tc>
        <w:tc>
          <w:tcPr>
            <w:tcW w:w="667"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2115"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Storage Temperature</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HST</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-20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60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2115" w:type="dxa"/>
            <w:vAlign w:val="center"/>
          </w:tcPr>
          <w:p>
            <w:pPr>
              <w:spacing w:after="120" w:line="360" w:lineRule="auto"/>
              <w:jc w:val="center"/>
              <w:rPr>
                <w:rFonts w:hint="default" w:ascii="Times New Roman" w:hAnsi="Times New Roman" w:eastAsia="等线"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Storage Humidity</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HST</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10%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90%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RH</w:t>
            </w:r>
          </w:p>
        </w:tc>
        <w:tc>
          <w:tcPr>
            <w:tcW w:w="211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relative humidity (non-condensing).</w:t>
            </w:r>
          </w:p>
        </w:tc>
      </w:tr>
    </w:tbl>
    <w:p/>
    <w:p>
      <w:pPr>
        <w:pStyle w:val="2"/>
        <w:numPr>
          <w:ilvl w:val="0"/>
          <w:numId w:val="0"/>
        </w:numPr>
        <w:ind w:leftChars="0"/>
      </w:pPr>
      <w:bookmarkStart w:id="37" w:name="_Toc3878"/>
      <w:r>
        <w:rPr>
          <w:rFonts w:hint="eastAsia"/>
          <w:lang w:val="en-US" w:eastAsia="zh-CN"/>
        </w:rPr>
        <w:t xml:space="preserve">Chapter 7. </w:t>
      </w:r>
      <w:r>
        <w:rPr>
          <w:rFonts w:hint="eastAsia"/>
        </w:rPr>
        <w:t>ID</w:t>
      </w:r>
      <w:r>
        <w:t xml:space="preserve"> Rendering</w:t>
      </w:r>
      <w:bookmarkEnd w:id="37"/>
      <w:r>
        <w:t xml:space="preserve"> </w:t>
      </w:r>
    </w:p>
    <w:p>
      <w:pPr>
        <w:pStyle w:val="3"/>
        <w:numPr>
          <w:ilvl w:val="1"/>
          <w:numId w:val="0"/>
        </w:numPr>
      </w:pPr>
      <w:bookmarkStart w:id="38" w:name="_Toc15429"/>
      <w:r>
        <w:rPr>
          <w:rFonts w:hint="eastAsia"/>
          <w:lang w:val="en-US" w:eastAsia="zh-CN"/>
        </w:rPr>
        <w:t xml:space="preserve">7.1. </w:t>
      </w:r>
      <w:r>
        <w:t xml:space="preserve">Six </w:t>
      </w:r>
      <w:r>
        <w:rPr>
          <w:rFonts w:hint="eastAsia"/>
        </w:rPr>
        <w:t>S</w:t>
      </w:r>
      <w:r>
        <w:t xml:space="preserve">ides </w:t>
      </w:r>
      <w:r>
        <w:rPr>
          <w:rFonts w:hint="eastAsia"/>
        </w:rPr>
        <w:t>F</w:t>
      </w:r>
      <w:r>
        <w:t>igure</w:t>
      </w:r>
      <w:bookmarkEnd w:id="38"/>
    </w:p>
    <w:p>
      <w:r>
        <w:drawing>
          <wp:inline distT="0" distB="0" distL="114300" distR="114300">
            <wp:extent cx="6241415" cy="2350135"/>
            <wp:effectExtent l="0" t="0" r="6985"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6241415" cy="2350135"/>
                    </a:xfrm>
                    <a:prstGeom prst="rect">
                      <a:avLst/>
                    </a:prstGeom>
                    <a:noFill/>
                    <a:ln>
                      <a:noFill/>
                    </a:ln>
                  </pic:spPr>
                </pic:pic>
              </a:graphicData>
            </a:graphic>
          </wp:inline>
        </w:drawing>
      </w:r>
    </w:p>
    <w:p>
      <w:pPr>
        <w:jc w:val="center"/>
      </w:pPr>
    </w:p>
    <w:p>
      <w:pPr>
        <w:pStyle w:val="3"/>
        <w:numPr>
          <w:ilvl w:val="1"/>
          <w:numId w:val="0"/>
        </w:numPr>
      </w:pPr>
      <w:bookmarkStart w:id="39" w:name="_Toc22641"/>
      <w:r>
        <w:rPr>
          <w:rFonts w:hint="eastAsia"/>
          <w:lang w:val="en-US" w:eastAsia="zh-CN"/>
        </w:rPr>
        <w:t xml:space="preserve">7.2. </w:t>
      </w:r>
      <w:r>
        <w:t>Front View</w:t>
      </w:r>
      <w:bookmarkEnd w:id="39"/>
    </w:p>
    <w:p>
      <w:pPr>
        <w:jc w:val="center"/>
      </w:pPr>
      <w:r>
        <w:drawing>
          <wp:inline distT="0" distB="0" distL="114300" distR="114300">
            <wp:extent cx="5661025" cy="3421380"/>
            <wp:effectExtent l="0" t="0" r="1587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3"/>
                    <a:stretch>
                      <a:fillRect/>
                    </a:stretch>
                  </pic:blipFill>
                  <pic:spPr>
                    <a:xfrm>
                      <a:off x="0" y="0"/>
                      <a:ext cx="5661025" cy="3421380"/>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pStyle w:val="3"/>
        <w:numPr>
          <w:ilvl w:val="1"/>
          <w:numId w:val="0"/>
        </w:numPr>
      </w:pPr>
      <w:bookmarkStart w:id="40" w:name="_Toc22023"/>
      <w:r>
        <w:rPr>
          <w:rFonts w:hint="eastAsia"/>
          <w:lang w:val="en-US" w:eastAsia="zh-CN"/>
        </w:rPr>
        <w:t xml:space="preserve">7.3. </w:t>
      </w:r>
      <w:r>
        <w:t>R</w:t>
      </w:r>
      <w:r>
        <w:rPr>
          <w:rFonts w:hint="eastAsia"/>
        </w:rPr>
        <w:t>everse</w:t>
      </w:r>
      <w:r>
        <w:t xml:space="preserve"> V</w:t>
      </w:r>
      <w:r>
        <w:rPr>
          <w:rFonts w:hint="eastAsia"/>
        </w:rPr>
        <w:t>iew</w:t>
      </w:r>
      <w:bookmarkEnd w:id="40"/>
    </w:p>
    <w:p>
      <w:pPr>
        <w:jc w:val="center"/>
      </w:pPr>
      <w:r>
        <w:drawing>
          <wp:inline distT="0" distB="0" distL="114300" distR="114300">
            <wp:extent cx="4799330" cy="2879725"/>
            <wp:effectExtent l="0" t="0" r="1270" b="158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4799330" cy="2879725"/>
                    </a:xfrm>
                    <a:prstGeom prst="rect">
                      <a:avLst/>
                    </a:prstGeom>
                    <a:noFill/>
                    <a:ln>
                      <a:noFill/>
                    </a:ln>
                  </pic:spPr>
                </pic:pic>
              </a:graphicData>
            </a:graphic>
          </wp:inline>
        </w:drawing>
      </w:r>
    </w:p>
    <w:p>
      <w:pPr>
        <w:pStyle w:val="3"/>
        <w:numPr>
          <w:ilvl w:val="1"/>
          <w:numId w:val="0"/>
        </w:numPr>
      </w:pPr>
      <w:bookmarkStart w:id="41" w:name="_Toc28903"/>
      <w:r>
        <w:rPr>
          <w:rFonts w:hint="eastAsia"/>
          <w:lang w:val="en-US" w:eastAsia="zh-CN"/>
        </w:rPr>
        <w:t xml:space="preserve">7.4. </w:t>
      </w:r>
      <w:r>
        <w:t>Side V</w:t>
      </w:r>
      <w:r>
        <w:rPr>
          <w:rFonts w:hint="eastAsia"/>
        </w:rPr>
        <w:t>iew</w:t>
      </w:r>
      <w:bookmarkEnd w:id="41"/>
    </w:p>
    <w:p>
      <w:pPr>
        <w:jc w:val="center"/>
      </w:pPr>
      <w:r>
        <w:drawing>
          <wp:inline distT="0" distB="0" distL="114300" distR="114300">
            <wp:extent cx="4371340" cy="3598545"/>
            <wp:effectExtent l="0" t="0" r="1016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tretch>
                      <a:fillRect/>
                    </a:stretch>
                  </pic:blipFill>
                  <pic:spPr>
                    <a:xfrm>
                      <a:off x="0" y="0"/>
                      <a:ext cx="4371340" cy="3598545"/>
                    </a:xfrm>
                    <a:prstGeom prst="rect">
                      <a:avLst/>
                    </a:prstGeom>
                    <a:noFill/>
                    <a:ln>
                      <a:noFill/>
                    </a:ln>
                  </pic:spPr>
                </pic:pic>
              </a:graphicData>
            </a:graphic>
          </wp:inline>
        </w:drawing>
      </w:r>
    </w:p>
    <w:p/>
    <w:p/>
    <w:p>
      <w:pPr>
        <w:jc w:val="both"/>
      </w:pPr>
    </w:p>
    <w:p>
      <w:pPr>
        <w:pStyle w:val="3"/>
        <w:numPr>
          <w:ilvl w:val="1"/>
          <w:numId w:val="0"/>
        </w:numPr>
      </w:pPr>
      <w:bookmarkStart w:id="42" w:name="_Toc1933"/>
      <w:r>
        <w:rPr>
          <w:rFonts w:hint="eastAsia"/>
          <w:lang w:val="en-US" w:eastAsia="zh-CN"/>
        </w:rPr>
        <w:t xml:space="preserve">7.5. </w:t>
      </w:r>
      <w:r>
        <w:t>I</w:t>
      </w:r>
      <w:r>
        <w:rPr>
          <w:rFonts w:hint="eastAsia"/>
        </w:rPr>
        <w:t>nterface</w:t>
      </w:r>
      <w:r>
        <w:t xml:space="preserve"> V</w:t>
      </w:r>
      <w:r>
        <w:rPr>
          <w:rFonts w:hint="eastAsia"/>
        </w:rPr>
        <w:t>iew</w:t>
      </w:r>
      <w:bookmarkEnd w:id="42"/>
    </w:p>
    <w:p>
      <w:pPr>
        <w:jc w:val="center"/>
      </w:pPr>
      <w:r>
        <w:rPr>
          <w:rFonts w:hint="eastAsia"/>
        </w:rPr>
        <w:drawing>
          <wp:inline distT="0" distB="0" distL="114300" distR="114300">
            <wp:extent cx="4935855" cy="2160270"/>
            <wp:effectExtent l="0" t="0" r="17145" b="11430"/>
            <wp:docPr id="17" name="图片 17" descr="L65EA-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65EA-3 (1)"/>
                    <pic:cNvPicPr>
                      <a:picLocks noChangeAspect="1"/>
                    </pic:cNvPicPr>
                  </pic:nvPicPr>
                  <pic:blipFill>
                    <a:blip r:embed="rId26"/>
                    <a:srcRect b="13842"/>
                    <a:stretch>
                      <a:fillRect/>
                    </a:stretch>
                  </pic:blipFill>
                  <pic:spPr>
                    <a:xfrm>
                      <a:off x="0" y="0"/>
                      <a:ext cx="4935855" cy="2160270"/>
                    </a:xfrm>
                    <a:prstGeom prst="rect">
                      <a:avLst/>
                    </a:prstGeom>
                  </pic:spPr>
                </pic:pic>
              </a:graphicData>
            </a:graphic>
          </wp:inline>
        </w:drawing>
      </w:r>
    </w:p>
    <w:p>
      <w:pPr>
        <w:jc w:val="center"/>
      </w:pPr>
    </w:p>
    <w:p>
      <w:pPr>
        <w:jc w:val="both"/>
      </w:pP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0" w:gutter="0"/>
      <w:pgBorders w:display="notFirstPage" w:offsetFrom="page">
        <w:top w:val="single" w:color="auto" w:sz="4" w:space="24"/>
        <w:left w:val="single" w:color="auto" w:sz="4" w:space="24"/>
        <w:bottom w:val="single" w:color="auto" w:sz="4" w:space="10"/>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eastAsiaTheme="minorEastAsia"/>
        <w:lang w:val="en-US" w:eastAsia="zh-CN"/>
      </w:rPr>
    </w:pPr>
    <w:r>
      <w:drawing>
        <wp:anchor distT="0" distB="0" distL="114300" distR="114300" simplePos="0" relativeHeight="251682816" behindDoc="0" locked="0" layoutInCell="1" allowOverlap="1">
          <wp:simplePos x="0" y="0"/>
          <wp:positionH relativeFrom="column">
            <wp:posOffset>386080</wp:posOffset>
          </wp:positionH>
          <wp:positionV relativeFrom="paragraph">
            <wp:posOffset>-656590</wp:posOffset>
          </wp:positionV>
          <wp:extent cx="5218430" cy="495300"/>
          <wp:effectExtent l="0" t="0" r="8890" b="7620"/>
          <wp:wrapSquare wrapText="bothSides"/>
          <wp:docPr id="20" name="图片 4" descr="新页脚"/>
          <wp:cNvGraphicFramePr/>
          <a:graphic xmlns:a="http://schemas.openxmlformats.org/drawingml/2006/main">
            <a:graphicData uri="http://schemas.openxmlformats.org/drawingml/2006/picture">
              <pic:pic xmlns:pic="http://schemas.openxmlformats.org/drawingml/2006/picture">
                <pic:nvPicPr>
                  <pic:cNvPr id="20" name="图片 4"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r>
      <w:rPr>
        <w:b/>
        <w:bCs/>
        <w:lang w:val="en-GB"/>
      </w:rPr>
      <w:fldChar w:fldCharType="begin"/>
    </w:r>
    <w:r>
      <w:rPr>
        <w:b/>
        <w:bCs/>
        <w:lang w:val="en-GB"/>
      </w:rPr>
      <w:instrText xml:space="preserve">PAGE  \* Arabic  \* MERGEFORMAT</w:instrText>
    </w:r>
    <w:r>
      <w:rPr>
        <w:b/>
        <w:bCs/>
        <w:lang w:val="en-GB"/>
      </w:rPr>
      <w:fldChar w:fldCharType="separate"/>
    </w:r>
    <w:r>
      <w:rPr>
        <w:b/>
        <w:bCs/>
        <w:lang w:val="zh-CN"/>
      </w:rPr>
      <w:t>11</w:t>
    </w:r>
    <w:r>
      <w:rPr>
        <w:b/>
        <w:bCs/>
        <w:lang w:val="en-GB"/>
      </w:rPr>
      <w:fldChar w:fldCharType="end"/>
    </w:r>
    <w:r>
      <w:rPr>
        <w:lang w:val="zh-CN"/>
      </w:rPr>
      <w:t xml:space="preserve"> / </w:t>
    </w:r>
    <w:r>
      <w:rPr>
        <w:rFonts w:hint="eastAsia"/>
        <w:b/>
        <w:bCs/>
      </w:rPr>
      <w:t>1</w:t>
    </w:r>
    <w:r>
      <w:rPr>
        <w:rFonts w:hint="eastAsia"/>
        <w:b/>
        <w:bCs/>
        <w:lang w:val="en-US" w:eastAsia="zh-CN"/>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4"/>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938" w:type="dxa"/>
          <w:gridSpan w:val="6"/>
          <w:vAlign w:val="center"/>
        </w:tcPr>
        <w:p>
          <w:pPr>
            <w:pStyle w:val="15"/>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1312" behindDoc="0" locked="0" layoutInCell="1" allowOverlap="1">
                <wp:simplePos x="0" y="0"/>
                <wp:positionH relativeFrom="column">
                  <wp:posOffset>-7620</wp:posOffset>
                </wp:positionH>
                <wp:positionV relativeFrom="paragraph">
                  <wp:posOffset>-6350</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5"/>
            <w:spacing w:after="120" w:line="240" w:lineRule="auto"/>
            <w:jc w:val="center"/>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5"/>
            <w:spacing w:after="120" w:line="240" w:lineRule="auto"/>
            <w:jc w:val="center"/>
            <w:rPr>
              <w:rFonts w:ascii="宋体" w:hAnsi="宋体" w:cstheme="minorBidi"/>
              <w:b/>
              <w:sz w:val="24"/>
              <w:szCs w:val="24"/>
            </w:rPr>
          </w:pPr>
          <w:r>
            <w:rPr>
              <w:rFonts w:ascii="Times New Roman" w:hAnsi="Times New Roman" w:cs="Times New Roman" w:eastAsiaTheme="majorHAnsi"/>
              <w:b/>
              <w:sz w:val="21"/>
              <w:szCs w:val="21"/>
            </w:rPr>
            <w:t xml:space="preserve">Security </w:t>
          </w:r>
          <w:r>
            <w:rPr>
              <w:rFonts w:hint="eastAsia" w:cs="Times New Roman" w:eastAsiaTheme="majorHAnsi"/>
              <w:b/>
              <w:sz w:val="21"/>
              <w:szCs w:val="21"/>
              <w:lang w:val="en-US" w:eastAsia="zh-CN"/>
            </w:rPr>
            <w:t xml:space="preserve">Level: </w:t>
          </w:r>
          <w:r>
            <w:rPr>
              <w:rFonts w:ascii="Times New Roman" w:hAnsi="Times New Roman" w:cs="Times New Roman" w:eastAsiaTheme="majorHAnsi"/>
              <w:b/>
              <w:sz w:val="21"/>
              <w:szCs w:val="21"/>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File Type</w:t>
          </w:r>
        </w:p>
      </w:tc>
      <w:tc>
        <w:tcPr>
          <w:tcW w:w="9272" w:type="dxa"/>
          <w:gridSpan w:val="8"/>
          <w:vAlign w:val="center"/>
        </w:tcPr>
        <w:p>
          <w:pPr>
            <w:pStyle w:val="15"/>
            <w:spacing w:after="120" w:line="240" w:lineRule="auto"/>
            <w:jc w:val="left"/>
            <w:rPr>
              <w:rFonts w:ascii="Times New Roman" w:hAnsi="Times New Roman" w:cs="Times New Roman"/>
              <w:sz w:val="21"/>
              <w:szCs w:val="21"/>
            </w:rPr>
          </w:pPr>
          <w:r>
            <w:rPr>
              <w:rFonts w:ascii="Times New Roman" w:hAnsi="Times New Roman" w:cs="Times New Roman"/>
              <w:sz w:val="21"/>
              <w:szCs w:val="21"/>
            </w:rPr>
            <w:sym w:font="Wingdings 2" w:char="00A3"/>
          </w:r>
          <w:r>
            <w:rPr>
              <w:rFonts w:ascii="Times New Roman" w:hAnsi="Times New Roman" w:cs="Times New Roman"/>
              <w:sz w:val="21"/>
              <w:szCs w:val="21"/>
            </w:rPr>
            <w:t xml:space="preserve"> Management guide   </w:t>
          </w:r>
          <w:r>
            <w:rPr>
              <w:rFonts w:ascii="Times New Roman" w:hAnsi="Times New Roman" w:cs="Times New Roman"/>
              <w:sz w:val="21"/>
              <w:szCs w:val="21"/>
            </w:rPr>
            <w:sym w:font="Wingdings 2" w:char="00A3"/>
          </w:r>
          <w:r>
            <w:rPr>
              <w:rFonts w:ascii="Times New Roman" w:hAnsi="Times New Roman" w:cs="Times New Roman"/>
              <w:sz w:val="21"/>
              <w:szCs w:val="21"/>
            </w:rPr>
            <w:t xml:space="preserve"> Program File  □ Management standard   ■ Technical manual     </w:t>
          </w:r>
          <w:r>
            <w:rPr>
              <w:rFonts w:ascii="Times New Roman" w:hAnsi="Times New Roman" w:cs="Times New Roman"/>
              <w:sz w:val="21"/>
              <w:szCs w:val="21"/>
            </w:rPr>
            <w:sym w:font="Wingdings 2" w:char="00A3"/>
          </w:r>
          <w:r>
            <w:rPr>
              <w:rFonts w:ascii="Times New Roman" w:hAnsi="Times New Roman" w:cs="Times New Roman"/>
              <w:sz w:val="21"/>
              <w:szCs w:val="21"/>
            </w:rPr>
            <w:t xml:space="preserve"> Standard class       </w:t>
          </w:r>
        </w:p>
        <w:p>
          <w:pPr>
            <w:pStyle w:val="15"/>
            <w:spacing w:after="120" w:line="240" w:lineRule="auto"/>
            <w:jc w:val="left"/>
            <w:rPr>
              <w:rFonts w:ascii="宋体" w:hAnsi="宋体" w:cstheme="minorBidi"/>
              <w:sz w:val="21"/>
              <w:szCs w:val="21"/>
            </w:rPr>
          </w:pPr>
          <w:r>
            <w:rPr>
              <w:rFonts w:ascii="Times New Roman" w:hAnsi="Times New Roman" w:cs="Times New Roman"/>
              <w:sz w:val="21"/>
              <w:szCs w:val="21"/>
            </w:rPr>
            <w:sym w:font="Wingdings 2" w:char="00A3"/>
          </w: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hint="eastAsia" w:eastAsia="宋体" w:cs="Times New Roman"/>
              <w:sz w:val="21"/>
              <w:lang w:val="en-US" w:eastAsia="zh-CN"/>
            </w:rPr>
            <w:t xml:space="preserve">   </w:t>
          </w:r>
          <w:r>
            <w:rPr>
              <w:rFonts w:ascii="Times New Roman" w:hAnsi="Times New Roman" w:cs="Times New Roman"/>
              <w:sz w:val="21"/>
              <w:szCs w:val="21"/>
            </w:rPr>
            <w:t xml:space="preserve">    </w:t>
          </w:r>
          <w:r>
            <w:rPr>
              <w:rFonts w:ascii="Times New Roman" w:hAnsi="Times New Roman" w:cs="Times New Roman"/>
              <w:sz w:val="21"/>
              <w:szCs w:val="21"/>
            </w:rPr>
            <w:sym w:font="Wingdings 2" w:char="00A3"/>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43" w:name="OLE_LINK1"/>
          <w:r>
            <w:rPr>
              <w:rFonts w:ascii="Times New Roman" w:hAnsi="Times New Roman" w:cs="Times New Roman"/>
              <w:sz w:val="21"/>
              <w:szCs w:val="21"/>
            </w:rPr>
            <w:t xml:space="preserve"> </w:t>
          </w:r>
          <w:r>
            <w:rPr>
              <w:rFonts w:hint="eastAsia" w:cs="Times New Roman"/>
              <w:sz w:val="21"/>
              <w:szCs w:val="21"/>
              <w:lang w:val="en-US" w:eastAsia="zh-CN"/>
            </w:rPr>
            <w:t xml:space="preserve">   </w:t>
          </w:r>
          <w:r>
            <w:rPr>
              <w:rFonts w:ascii="Times New Roman" w:hAnsi="Times New Roman" w:cs="Times New Roman"/>
              <w:sz w:val="21"/>
              <w:szCs w:val="21"/>
            </w:rPr>
            <w:t xml:space="preserve"> </w:t>
          </w:r>
          <w:bookmarkEnd w:id="43"/>
          <w:r>
            <w:rPr>
              <w:rFonts w:ascii="Times New Roman" w:hAnsi="Times New Roman" w:cs="Times New Roman"/>
              <w:sz w:val="21"/>
              <w:szCs w:val="21"/>
            </w:rPr>
            <w:sym w:font="Wingdings 2" w:char="00A3"/>
          </w:r>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w:t>
          </w:r>
          <w:r>
            <w:rPr>
              <w:rFonts w:ascii="Times New Roman" w:hAnsi="Times New Roman" w:cs="Times New Roman"/>
              <w:sz w:val="21"/>
              <w:szCs w:val="21"/>
            </w:rPr>
            <w:sym w:font="Wingdings 2" w:char="00A3"/>
          </w:r>
          <w:r>
            <w:rPr>
              <w:rFonts w:ascii="Times New Roman" w:hAnsi="Times New Roman" w:cs="Times New Roman"/>
              <w:sz w:val="21"/>
              <w:szCs w:val="21"/>
            </w:rPr>
            <w:t xml:space="preserve">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File No.</w:t>
          </w:r>
        </w:p>
      </w:tc>
      <w:tc>
        <w:tcPr>
          <w:tcW w:w="2268" w:type="dxa"/>
          <w:vAlign w:val="center"/>
        </w:tcPr>
        <w:p>
          <w:pPr>
            <w:pStyle w:val="15"/>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Version</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V</w:t>
          </w:r>
          <w:r>
            <w:rPr>
              <w:rFonts w:hint="eastAsia" w:ascii="宋体" w:hAnsi="宋体" w:cstheme="minorBidi"/>
              <w:sz w:val="21"/>
              <w:szCs w:val="21"/>
              <w:lang w:val="en-US" w:eastAsia="zh-CN"/>
            </w:rPr>
            <w:t>3</w:t>
          </w:r>
          <w:r>
            <w:rPr>
              <w:rFonts w:hint="eastAsia" w:ascii="宋体" w:hAnsi="宋体" w:cstheme="minorBidi"/>
              <w:sz w:val="21"/>
              <w:szCs w:val="21"/>
            </w:rPr>
            <w:t>.0</w:t>
          </w:r>
        </w:p>
      </w:tc>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Model</w:t>
          </w:r>
        </w:p>
      </w:tc>
      <w:tc>
        <w:tcPr>
          <w:tcW w:w="1417" w:type="dxa"/>
          <w:gridSpan w:val="2"/>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GM</w:t>
          </w:r>
          <w:r>
            <w:rPr>
              <w:rFonts w:hint="eastAsia" w:ascii="宋体" w:hAnsi="宋体" w:cstheme="minorBidi"/>
              <w:sz w:val="21"/>
              <w:szCs w:val="21"/>
              <w:lang w:val="en-US" w:eastAsia="zh-CN"/>
            </w:rPr>
            <w:t>65</w:t>
          </w:r>
          <w:r>
            <w:rPr>
              <w:rFonts w:hint="eastAsia" w:ascii="宋体" w:hAnsi="宋体" w:cstheme="minorBidi"/>
              <w:sz w:val="21"/>
              <w:szCs w:val="21"/>
            </w:rPr>
            <w:t>L1</w:t>
          </w:r>
        </w:p>
      </w:tc>
      <w:tc>
        <w:tcPr>
          <w:tcW w:w="851"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Pages</w:t>
          </w:r>
        </w:p>
      </w:tc>
      <w:tc>
        <w:tcPr>
          <w:tcW w:w="1192" w:type="dxa"/>
          <w:vAlign w:val="center"/>
        </w:tcPr>
        <w:p>
          <w:pPr>
            <w:pStyle w:val="15"/>
            <w:spacing w:after="120" w:line="240" w:lineRule="auto"/>
            <w:rPr>
              <w:rFonts w:hint="eastAsia" w:ascii="宋体" w:hAnsi="宋体" w:eastAsiaTheme="minorEastAsia" w:cstheme="minorBidi"/>
              <w:sz w:val="21"/>
              <w:szCs w:val="21"/>
              <w:lang w:val="en-US" w:eastAsia="zh-CN"/>
            </w:rPr>
          </w:pPr>
          <w:r>
            <w:rPr>
              <w:rFonts w:hint="eastAsia" w:ascii="宋体" w:hAnsi="宋体" w:cstheme="minorBidi"/>
              <w:sz w:val="21"/>
              <w:szCs w:val="21"/>
            </w:rPr>
            <w:t>1</w:t>
          </w:r>
          <w:r>
            <w:rPr>
              <w:rFonts w:hint="eastAsia" w:ascii="宋体" w:hAnsi="宋体" w:cstheme="minorBidi"/>
              <w:sz w:val="21"/>
              <w:szCs w:val="21"/>
              <w:lang w:val="en-US" w:eastAsia="zh-CN"/>
            </w:rPr>
            <w:t>5</w:t>
          </w:r>
        </w:p>
      </w:tc>
    </w:tr>
  </w:tbl>
  <w:p>
    <w:pPr>
      <w:pStyle w:val="15"/>
      <w:jc w:val="left"/>
    </w:pPr>
    <w:r>
      <w:pict>
        <v:shape id="PowerPlusWaterMarkObject36191935" o:spid="_x0000_s3075" o:spt="136" type="#_x0000_t136" style="position:absolute;left:0pt;height:89.55pt;width:497.65pt;mso-position-horizontal:center;mso-position-horizontal-relative:margin;mso-position-vertical:center;mso-position-vertical-relative:margin;rotation:20643840f;z-index:-25165312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347107969" o:spid="_x0000_s3074" o:spt="136" type="#_x0000_t136" style="position:absolute;left:0pt;height:39.45pt;width:631.3pt;mso-position-horizontal:center;mso-position-horizontal-relative:margin;mso-position-vertical:center;mso-position-vertical-relative:margin;rotation:20643840f;z-index:-251658240;mso-width-relative:page;mso-height-relative:page;" fillcolor="#C0C0C0" filled="t" stroked="f" coordsize="21600,21600" o:allowincell="f">
          <v:path/>
          <v:fill on="t" opacity="32768f" focussize="0,0"/>
          <v:stroke on="f"/>
          <v:imagedata o:title=""/>
          <o:lock v:ext="edit"/>
          <v:textpath on="t" fitshape="t" fitpath="t" trim="t"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0" locked="0" layoutInCell="1" allowOverlap="1">
          <wp:simplePos x="0" y="0"/>
          <wp:positionH relativeFrom="column">
            <wp:posOffset>4300220</wp:posOffset>
          </wp:positionH>
          <wp:positionV relativeFrom="paragraph">
            <wp:posOffset>-72390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5"/>
    </w:pPr>
  </w:p>
  <w:p>
    <w:pPr>
      <w:pStyle w:val="15"/>
    </w:pPr>
  </w:p>
  <w:p>
    <w:pPr>
      <w:pStyle w:val="15"/>
    </w:pPr>
    <w:r>
      <w:pict>
        <v:shape id="_x0000_s3076" o:spid="_x0000_s3076" o:spt="136" type="#_x0000_t136" style="position:absolute;left:0pt;height:89.55pt;width:497.65pt;mso-position-horizontal:center;mso-position-horizontal-relative:margin;mso-position-vertical:center;mso-position-vertical-relative:margin;rotation:20643840f;z-index:-251652096;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220"/>
  <w:noPunctuationKerning w:val="1"/>
  <w:characterSpacingControl w:val="doNotCompress"/>
  <w:hdrShapeDefaults>
    <o:shapelayout v:ext="edit">
      <o:idmap v:ext="edit" data="3"/>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5A2"/>
    <w:rsid w:val="000056FB"/>
    <w:rsid w:val="00010BFB"/>
    <w:rsid w:val="00011EBC"/>
    <w:rsid w:val="0001354C"/>
    <w:rsid w:val="000137F1"/>
    <w:rsid w:val="00014624"/>
    <w:rsid w:val="0001592F"/>
    <w:rsid w:val="00021066"/>
    <w:rsid w:val="00021E61"/>
    <w:rsid w:val="00022920"/>
    <w:rsid w:val="000237C6"/>
    <w:rsid w:val="00023A8A"/>
    <w:rsid w:val="00023C69"/>
    <w:rsid w:val="00027A07"/>
    <w:rsid w:val="00030E82"/>
    <w:rsid w:val="00031CC7"/>
    <w:rsid w:val="00031FE9"/>
    <w:rsid w:val="00032A0B"/>
    <w:rsid w:val="00034F02"/>
    <w:rsid w:val="00037326"/>
    <w:rsid w:val="0004118C"/>
    <w:rsid w:val="00043F70"/>
    <w:rsid w:val="00052F85"/>
    <w:rsid w:val="000534A1"/>
    <w:rsid w:val="00053702"/>
    <w:rsid w:val="00057512"/>
    <w:rsid w:val="000624A5"/>
    <w:rsid w:val="000659DB"/>
    <w:rsid w:val="00067BF3"/>
    <w:rsid w:val="00076CEF"/>
    <w:rsid w:val="00076F8D"/>
    <w:rsid w:val="00084E7F"/>
    <w:rsid w:val="0009021D"/>
    <w:rsid w:val="0009177A"/>
    <w:rsid w:val="000920D6"/>
    <w:rsid w:val="00097902"/>
    <w:rsid w:val="000A0611"/>
    <w:rsid w:val="000A16D2"/>
    <w:rsid w:val="000A23CE"/>
    <w:rsid w:val="000A2B9E"/>
    <w:rsid w:val="000A2C18"/>
    <w:rsid w:val="000A3A8A"/>
    <w:rsid w:val="000A41BD"/>
    <w:rsid w:val="000B07C4"/>
    <w:rsid w:val="000B20C3"/>
    <w:rsid w:val="000B27D9"/>
    <w:rsid w:val="000B5E17"/>
    <w:rsid w:val="000C1D0D"/>
    <w:rsid w:val="000C3F55"/>
    <w:rsid w:val="000D2D7D"/>
    <w:rsid w:val="000D37B7"/>
    <w:rsid w:val="000D6B46"/>
    <w:rsid w:val="000E3603"/>
    <w:rsid w:val="000F1BB3"/>
    <w:rsid w:val="000F2438"/>
    <w:rsid w:val="000F2EF9"/>
    <w:rsid w:val="001028E9"/>
    <w:rsid w:val="00104C12"/>
    <w:rsid w:val="001054D7"/>
    <w:rsid w:val="00106EC0"/>
    <w:rsid w:val="00107BAA"/>
    <w:rsid w:val="0011311F"/>
    <w:rsid w:val="001179CC"/>
    <w:rsid w:val="00120136"/>
    <w:rsid w:val="0012147F"/>
    <w:rsid w:val="00122CD1"/>
    <w:rsid w:val="00124540"/>
    <w:rsid w:val="0013443B"/>
    <w:rsid w:val="00136D5E"/>
    <w:rsid w:val="0014384B"/>
    <w:rsid w:val="00145FB0"/>
    <w:rsid w:val="00147365"/>
    <w:rsid w:val="0015243D"/>
    <w:rsid w:val="00154556"/>
    <w:rsid w:val="00154F8A"/>
    <w:rsid w:val="00156D45"/>
    <w:rsid w:val="00160A6B"/>
    <w:rsid w:val="0016291F"/>
    <w:rsid w:val="001629CB"/>
    <w:rsid w:val="00167194"/>
    <w:rsid w:val="00172CCB"/>
    <w:rsid w:val="00173B21"/>
    <w:rsid w:val="001801F4"/>
    <w:rsid w:val="001816D5"/>
    <w:rsid w:val="00191CDC"/>
    <w:rsid w:val="0019220B"/>
    <w:rsid w:val="001A0435"/>
    <w:rsid w:val="001A11F2"/>
    <w:rsid w:val="001A2665"/>
    <w:rsid w:val="001A3809"/>
    <w:rsid w:val="001A4B78"/>
    <w:rsid w:val="001A53D3"/>
    <w:rsid w:val="001B1375"/>
    <w:rsid w:val="001B498B"/>
    <w:rsid w:val="001B5A0E"/>
    <w:rsid w:val="001C0AE9"/>
    <w:rsid w:val="001C1C21"/>
    <w:rsid w:val="001C3DF3"/>
    <w:rsid w:val="001C6357"/>
    <w:rsid w:val="001D2D9D"/>
    <w:rsid w:val="001D3191"/>
    <w:rsid w:val="001D526D"/>
    <w:rsid w:val="001D5F02"/>
    <w:rsid w:val="001E2E1E"/>
    <w:rsid w:val="001E3664"/>
    <w:rsid w:val="001E45A9"/>
    <w:rsid w:val="001E68C3"/>
    <w:rsid w:val="001F2D15"/>
    <w:rsid w:val="001F6F42"/>
    <w:rsid w:val="001F7A30"/>
    <w:rsid w:val="00201034"/>
    <w:rsid w:val="00211451"/>
    <w:rsid w:val="00221539"/>
    <w:rsid w:val="002224F0"/>
    <w:rsid w:val="0022404E"/>
    <w:rsid w:val="00230C88"/>
    <w:rsid w:val="00234982"/>
    <w:rsid w:val="00240DEC"/>
    <w:rsid w:val="00243E94"/>
    <w:rsid w:val="00244093"/>
    <w:rsid w:val="002462F6"/>
    <w:rsid w:val="002521DB"/>
    <w:rsid w:val="002560EA"/>
    <w:rsid w:val="002614D4"/>
    <w:rsid w:val="00267851"/>
    <w:rsid w:val="002678B7"/>
    <w:rsid w:val="00270BB7"/>
    <w:rsid w:val="00270D54"/>
    <w:rsid w:val="00273CC7"/>
    <w:rsid w:val="00274696"/>
    <w:rsid w:val="00275EEE"/>
    <w:rsid w:val="0027636B"/>
    <w:rsid w:val="00277483"/>
    <w:rsid w:val="0029339E"/>
    <w:rsid w:val="0029494C"/>
    <w:rsid w:val="002A7C52"/>
    <w:rsid w:val="002B473E"/>
    <w:rsid w:val="002C5990"/>
    <w:rsid w:val="002C5B2E"/>
    <w:rsid w:val="002C6B65"/>
    <w:rsid w:val="002D031E"/>
    <w:rsid w:val="002D2A69"/>
    <w:rsid w:val="002E05A2"/>
    <w:rsid w:val="002E2AFD"/>
    <w:rsid w:val="002E5DD7"/>
    <w:rsid w:val="002F0757"/>
    <w:rsid w:val="002F1D6A"/>
    <w:rsid w:val="002F453C"/>
    <w:rsid w:val="002F619D"/>
    <w:rsid w:val="00301E92"/>
    <w:rsid w:val="003067B0"/>
    <w:rsid w:val="0030699E"/>
    <w:rsid w:val="00307467"/>
    <w:rsid w:val="003104FF"/>
    <w:rsid w:val="00310972"/>
    <w:rsid w:val="00312B68"/>
    <w:rsid w:val="0031309D"/>
    <w:rsid w:val="00313D3A"/>
    <w:rsid w:val="003162EB"/>
    <w:rsid w:val="0032121B"/>
    <w:rsid w:val="0032151D"/>
    <w:rsid w:val="00322CF4"/>
    <w:rsid w:val="00327C01"/>
    <w:rsid w:val="00330B8B"/>
    <w:rsid w:val="00330C77"/>
    <w:rsid w:val="00330D83"/>
    <w:rsid w:val="00342D48"/>
    <w:rsid w:val="003518A0"/>
    <w:rsid w:val="00351ED5"/>
    <w:rsid w:val="00356571"/>
    <w:rsid w:val="00362843"/>
    <w:rsid w:val="00363388"/>
    <w:rsid w:val="003633F7"/>
    <w:rsid w:val="003641A9"/>
    <w:rsid w:val="003650FD"/>
    <w:rsid w:val="00365C91"/>
    <w:rsid w:val="00375A89"/>
    <w:rsid w:val="00383B25"/>
    <w:rsid w:val="00386EAF"/>
    <w:rsid w:val="0038712E"/>
    <w:rsid w:val="0039181E"/>
    <w:rsid w:val="0039330B"/>
    <w:rsid w:val="00393593"/>
    <w:rsid w:val="003A2385"/>
    <w:rsid w:val="003A696D"/>
    <w:rsid w:val="003B25E2"/>
    <w:rsid w:val="003B2A17"/>
    <w:rsid w:val="003B7ABC"/>
    <w:rsid w:val="003C0626"/>
    <w:rsid w:val="003D44E6"/>
    <w:rsid w:val="003E2FB3"/>
    <w:rsid w:val="003E72E2"/>
    <w:rsid w:val="003E76DB"/>
    <w:rsid w:val="003F22EC"/>
    <w:rsid w:val="003F3356"/>
    <w:rsid w:val="003F42D5"/>
    <w:rsid w:val="003F4852"/>
    <w:rsid w:val="003F60E4"/>
    <w:rsid w:val="003F7458"/>
    <w:rsid w:val="00400258"/>
    <w:rsid w:val="00401297"/>
    <w:rsid w:val="00410C54"/>
    <w:rsid w:val="00414E82"/>
    <w:rsid w:val="00415B70"/>
    <w:rsid w:val="00417443"/>
    <w:rsid w:val="00420AE3"/>
    <w:rsid w:val="00431F69"/>
    <w:rsid w:val="00433B4A"/>
    <w:rsid w:val="00433E97"/>
    <w:rsid w:val="00435C1D"/>
    <w:rsid w:val="00437590"/>
    <w:rsid w:val="00440396"/>
    <w:rsid w:val="004470E7"/>
    <w:rsid w:val="00450C79"/>
    <w:rsid w:val="0045320B"/>
    <w:rsid w:val="004540FE"/>
    <w:rsid w:val="0045529A"/>
    <w:rsid w:val="004563CF"/>
    <w:rsid w:val="00457F77"/>
    <w:rsid w:val="00461B6C"/>
    <w:rsid w:val="00471762"/>
    <w:rsid w:val="00475AC3"/>
    <w:rsid w:val="00475C19"/>
    <w:rsid w:val="00475C3A"/>
    <w:rsid w:val="00475E2B"/>
    <w:rsid w:val="004803EC"/>
    <w:rsid w:val="00480A65"/>
    <w:rsid w:val="00480A8D"/>
    <w:rsid w:val="00481242"/>
    <w:rsid w:val="00484844"/>
    <w:rsid w:val="00486773"/>
    <w:rsid w:val="004911E4"/>
    <w:rsid w:val="00492D4E"/>
    <w:rsid w:val="004947D7"/>
    <w:rsid w:val="004A0001"/>
    <w:rsid w:val="004A5444"/>
    <w:rsid w:val="004A5966"/>
    <w:rsid w:val="004A6285"/>
    <w:rsid w:val="004A6E8D"/>
    <w:rsid w:val="004B09D4"/>
    <w:rsid w:val="004B60EA"/>
    <w:rsid w:val="004C0195"/>
    <w:rsid w:val="004C11E2"/>
    <w:rsid w:val="004C55BB"/>
    <w:rsid w:val="004C5A02"/>
    <w:rsid w:val="004D0F09"/>
    <w:rsid w:val="004D70CF"/>
    <w:rsid w:val="00506754"/>
    <w:rsid w:val="00507B02"/>
    <w:rsid w:val="00514BBB"/>
    <w:rsid w:val="00515259"/>
    <w:rsid w:val="00515C6C"/>
    <w:rsid w:val="0051742B"/>
    <w:rsid w:val="0052744E"/>
    <w:rsid w:val="00527892"/>
    <w:rsid w:val="005309C3"/>
    <w:rsid w:val="005321F1"/>
    <w:rsid w:val="00534BD3"/>
    <w:rsid w:val="00534EB3"/>
    <w:rsid w:val="00540C0E"/>
    <w:rsid w:val="005418C8"/>
    <w:rsid w:val="00547413"/>
    <w:rsid w:val="005614E8"/>
    <w:rsid w:val="00564C55"/>
    <w:rsid w:val="005654E0"/>
    <w:rsid w:val="005739BB"/>
    <w:rsid w:val="00574592"/>
    <w:rsid w:val="005766F4"/>
    <w:rsid w:val="0057715A"/>
    <w:rsid w:val="0058348E"/>
    <w:rsid w:val="0058364F"/>
    <w:rsid w:val="005929CD"/>
    <w:rsid w:val="00593D23"/>
    <w:rsid w:val="00594FDB"/>
    <w:rsid w:val="005A043E"/>
    <w:rsid w:val="005A1B38"/>
    <w:rsid w:val="005A2044"/>
    <w:rsid w:val="005A3040"/>
    <w:rsid w:val="005A538F"/>
    <w:rsid w:val="005A7736"/>
    <w:rsid w:val="005B16BA"/>
    <w:rsid w:val="005B56C1"/>
    <w:rsid w:val="005C119E"/>
    <w:rsid w:val="005C14AB"/>
    <w:rsid w:val="005D013F"/>
    <w:rsid w:val="005D047F"/>
    <w:rsid w:val="005D31F7"/>
    <w:rsid w:val="005D593E"/>
    <w:rsid w:val="005E354D"/>
    <w:rsid w:val="005F15EE"/>
    <w:rsid w:val="005F37A2"/>
    <w:rsid w:val="005F4F66"/>
    <w:rsid w:val="005F52B0"/>
    <w:rsid w:val="005F5E1D"/>
    <w:rsid w:val="006023F9"/>
    <w:rsid w:val="00605FCE"/>
    <w:rsid w:val="00611EE9"/>
    <w:rsid w:val="006120AD"/>
    <w:rsid w:val="00612F1E"/>
    <w:rsid w:val="00613168"/>
    <w:rsid w:val="0061321F"/>
    <w:rsid w:val="0061324C"/>
    <w:rsid w:val="00613B48"/>
    <w:rsid w:val="00616A99"/>
    <w:rsid w:val="00627DC6"/>
    <w:rsid w:val="006379BB"/>
    <w:rsid w:val="006400ED"/>
    <w:rsid w:val="00643B3E"/>
    <w:rsid w:val="006441E7"/>
    <w:rsid w:val="006474B0"/>
    <w:rsid w:val="00650646"/>
    <w:rsid w:val="006515CD"/>
    <w:rsid w:val="00652154"/>
    <w:rsid w:val="006570AA"/>
    <w:rsid w:val="00657B38"/>
    <w:rsid w:val="00661DE8"/>
    <w:rsid w:val="006650FD"/>
    <w:rsid w:val="00665F9F"/>
    <w:rsid w:val="00667BDC"/>
    <w:rsid w:val="00671C3E"/>
    <w:rsid w:val="006720EF"/>
    <w:rsid w:val="006819F6"/>
    <w:rsid w:val="0068674C"/>
    <w:rsid w:val="006917F0"/>
    <w:rsid w:val="00693A5B"/>
    <w:rsid w:val="006950C6"/>
    <w:rsid w:val="006A13FF"/>
    <w:rsid w:val="006A4AC5"/>
    <w:rsid w:val="006B062F"/>
    <w:rsid w:val="006B355D"/>
    <w:rsid w:val="006B3D7D"/>
    <w:rsid w:val="006B602E"/>
    <w:rsid w:val="006B7659"/>
    <w:rsid w:val="006B7E09"/>
    <w:rsid w:val="006B7FA4"/>
    <w:rsid w:val="006C211F"/>
    <w:rsid w:val="006C3186"/>
    <w:rsid w:val="006C5F00"/>
    <w:rsid w:val="006D2ED9"/>
    <w:rsid w:val="006D3F1C"/>
    <w:rsid w:val="006D4575"/>
    <w:rsid w:val="006D463A"/>
    <w:rsid w:val="006D61C4"/>
    <w:rsid w:val="006D7816"/>
    <w:rsid w:val="006E0FB8"/>
    <w:rsid w:val="006E11C8"/>
    <w:rsid w:val="006E38A8"/>
    <w:rsid w:val="006E5A77"/>
    <w:rsid w:val="006F6EED"/>
    <w:rsid w:val="006F728E"/>
    <w:rsid w:val="0070265B"/>
    <w:rsid w:val="007026FE"/>
    <w:rsid w:val="0070564F"/>
    <w:rsid w:val="007072FB"/>
    <w:rsid w:val="00710682"/>
    <w:rsid w:val="00710EAA"/>
    <w:rsid w:val="007128D9"/>
    <w:rsid w:val="00716B22"/>
    <w:rsid w:val="007174FA"/>
    <w:rsid w:val="00717A1A"/>
    <w:rsid w:val="0072332D"/>
    <w:rsid w:val="00723CF3"/>
    <w:rsid w:val="007243A6"/>
    <w:rsid w:val="00730A94"/>
    <w:rsid w:val="00736212"/>
    <w:rsid w:val="00737422"/>
    <w:rsid w:val="007419C6"/>
    <w:rsid w:val="00744193"/>
    <w:rsid w:val="00760B3F"/>
    <w:rsid w:val="007612BD"/>
    <w:rsid w:val="00761761"/>
    <w:rsid w:val="007665C4"/>
    <w:rsid w:val="00770221"/>
    <w:rsid w:val="00772CF3"/>
    <w:rsid w:val="00775BDA"/>
    <w:rsid w:val="00783B86"/>
    <w:rsid w:val="00783EEB"/>
    <w:rsid w:val="00785A4C"/>
    <w:rsid w:val="00786B0A"/>
    <w:rsid w:val="00787DD5"/>
    <w:rsid w:val="007918A3"/>
    <w:rsid w:val="00792F57"/>
    <w:rsid w:val="007A1081"/>
    <w:rsid w:val="007A12D0"/>
    <w:rsid w:val="007A1807"/>
    <w:rsid w:val="007A218F"/>
    <w:rsid w:val="007B0C74"/>
    <w:rsid w:val="007B1AF2"/>
    <w:rsid w:val="007B507E"/>
    <w:rsid w:val="007C1132"/>
    <w:rsid w:val="007C3037"/>
    <w:rsid w:val="007C5C0C"/>
    <w:rsid w:val="007C7C57"/>
    <w:rsid w:val="007C7DF7"/>
    <w:rsid w:val="007C7FBC"/>
    <w:rsid w:val="007D234C"/>
    <w:rsid w:val="007D62D5"/>
    <w:rsid w:val="007D7C47"/>
    <w:rsid w:val="007E000A"/>
    <w:rsid w:val="007E0407"/>
    <w:rsid w:val="007E1293"/>
    <w:rsid w:val="007E3B5E"/>
    <w:rsid w:val="007E41B9"/>
    <w:rsid w:val="007E445D"/>
    <w:rsid w:val="007E5CDD"/>
    <w:rsid w:val="007F03DC"/>
    <w:rsid w:val="007F2049"/>
    <w:rsid w:val="007F32C1"/>
    <w:rsid w:val="007F613A"/>
    <w:rsid w:val="007F649D"/>
    <w:rsid w:val="00801C38"/>
    <w:rsid w:val="00813945"/>
    <w:rsid w:val="008158BF"/>
    <w:rsid w:val="00827370"/>
    <w:rsid w:val="00827466"/>
    <w:rsid w:val="00831105"/>
    <w:rsid w:val="0083402F"/>
    <w:rsid w:val="0084558D"/>
    <w:rsid w:val="00850E43"/>
    <w:rsid w:val="0085220D"/>
    <w:rsid w:val="00852FAF"/>
    <w:rsid w:val="00857C93"/>
    <w:rsid w:val="00857F9B"/>
    <w:rsid w:val="0086076C"/>
    <w:rsid w:val="00860A92"/>
    <w:rsid w:val="00862F2B"/>
    <w:rsid w:val="00867CF7"/>
    <w:rsid w:val="00870CB4"/>
    <w:rsid w:val="00873088"/>
    <w:rsid w:val="00876078"/>
    <w:rsid w:val="008763D2"/>
    <w:rsid w:val="00876BD3"/>
    <w:rsid w:val="008812D3"/>
    <w:rsid w:val="00887306"/>
    <w:rsid w:val="008877FA"/>
    <w:rsid w:val="008913E1"/>
    <w:rsid w:val="008A3C2C"/>
    <w:rsid w:val="008B00FA"/>
    <w:rsid w:val="008C139D"/>
    <w:rsid w:val="008C185A"/>
    <w:rsid w:val="008C1F39"/>
    <w:rsid w:val="008C4E59"/>
    <w:rsid w:val="008D5783"/>
    <w:rsid w:val="008E2850"/>
    <w:rsid w:val="008E40BD"/>
    <w:rsid w:val="008F0142"/>
    <w:rsid w:val="008F2D91"/>
    <w:rsid w:val="008F71B2"/>
    <w:rsid w:val="009000C3"/>
    <w:rsid w:val="00906A28"/>
    <w:rsid w:val="00907CC2"/>
    <w:rsid w:val="00910BAB"/>
    <w:rsid w:val="00911A66"/>
    <w:rsid w:val="0091291E"/>
    <w:rsid w:val="00914D2E"/>
    <w:rsid w:val="00927E16"/>
    <w:rsid w:val="009306AB"/>
    <w:rsid w:val="00930F18"/>
    <w:rsid w:val="009318D8"/>
    <w:rsid w:val="00931965"/>
    <w:rsid w:val="00934871"/>
    <w:rsid w:val="00934981"/>
    <w:rsid w:val="00935E12"/>
    <w:rsid w:val="00937845"/>
    <w:rsid w:val="00937952"/>
    <w:rsid w:val="00942FFC"/>
    <w:rsid w:val="0094404E"/>
    <w:rsid w:val="00947564"/>
    <w:rsid w:val="00950163"/>
    <w:rsid w:val="00955CF2"/>
    <w:rsid w:val="009625D4"/>
    <w:rsid w:val="00962B19"/>
    <w:rsid w:val="00974474"/>
    <w:rsid w:val="009755A6"/>
    <w:rsid w:val="00975E4E"/>
    <w:rsid w:val="00980EE0"/>
    <w:rsid w:val="00987504"/>
    <w:rsid w:val="009931B0"/>
    <w:rsid w:val="009943EB"/>
    <w:rsid w:val="009A4AB9"/>
    <w:rsid w:val="009B0E11"/>
    <w:rsid w:val="009C4E44"/>
    <w:rsid w:val="009C7510"/>
    <w:rsid w:val="009D40C4"/>
    <w:rsid w:val="009D656F"/>
    <w:rsid w:val="009E3123"/>
    <w:rsid w:val="009E390D"/>
    <w:rsid w:val="009E56ED"/>
    <w:rsid w:val="009E5CB9"/>
    <w:rsid w:val="009E62AD"/>
    <w:rsid w:val="009F44DE"/>
    <w:rsid w:val="009F50FB"/>
    <w:rsid w:val="009F52DA"/>
    <w:rsid w:val="009F655C"/>
    <w:rsid w:val="00A0232D"/>
    <w:rsid w:val="00A06331"/>
    <w:rsid w:val="00A06A84"/>
    <w:rsid w:val="00A07B68"/>
    <w:rsid w:val="00A12C60"/>
    <w:rsid w:val="00A149FE"/>
    <w:rsid w:val="00A212CE"/>
    <w:rsid w:val="00A215CB"/>
    <w:rsid w:val="00A23FBB"/>
    <w:rsid w:val="00A32800"/>
    <w:rsid w:val="00A33A04"/>
    <w:rsid w:val="00A33C16"/>
    <w:rsid w:val="00A34100"/>
    <w:rsid w:val="00A375EE"/>
    <w:rsid w:val="00A37E4D"/>
    <w:rsid w:val="00A40D7D"/>
    <w:rsid w:val="00A44878"/>
    <w:rsid w:val="00A50438"/>
    <w:rsid w:val="00A539DB"/>
    <w:rsid w:val="00A542AD"/>
    <w:rsid w:val="00A542DE"/>
    <w:rsid w:val="00A566C1"/>
    <w:rsid w:val="00A571AF"/>
    <w:rsid w:val="00A63316"/>
    <w:rsid w:val="00A70759"/>
    <w:rsid w:val="00A731F0"/>
    <w:rsid w:val="00A802B3"/>
    <w:rsid w:val="00A81574"/>
    <w:rsid w:val="00A8191B"/>
    <w:rsid w:val="00A84BE2"/>
    <w:rsid w:val="00A8591C"/>
    <w:rsid w:val="00A8600C"/>
    <w:rsid w:val="00A86EA0"/>
    <w:rsid w:val="00A91218"/>
    <w:rsid w:val="00A924E5"/>
    <w:rsid w:val="00A952C9"/>
    <w:rsid w:val="00AA05EF"/>
    <w:rsid w:val="00AA0DBF"/>
    <w:rsid w:val="00AA6904"/>
    <w:rsid w:val="00AB19B0"/>
    <w:rsid w:val="00AB48DE"/>
    <w:rsid w:val="00AB595E"/>
    <w:rsid w:val="00AC376D"/>
    <w:rsid w:val="00AC3901"/>
    <w:rsid w:val="00AC49B6"/>
    <w:rsid w:val="00AC6884"/>
    <w:rsid w:val="00AD24A2"/>
    <w:rsid w:val="00AD2E07"/>
    <w:rsid w:val="00AD3856"/>
    <w:rsid w:val="00AD6633"/>
    <w:rsid w:val="00AD6CBB"/>
    <w:rsid w:val="00AE04E3"/>
    <w:rsid w:val="00AE2A21"/>
    <w:rsid w:val="00AE506A"/>
    <w:rsid w:val="00AE69F5"/>
    <w:rsid w:val="00AE720F"/>
    <w:rsid w:val="00B07F07"/>
    <w:rsid w:val="00B121F5"/>
    <w:rsid w:val="00B13251"/>
    <w:rsid w:val="00B148E1"/>
    <w:rsid w:val="00B14DE4"/>
    <w:rsid w:val="00B21463"/>
    <w:rsid w:val="00B22276"/>
    <w:rsid w:val="00B2650C"/>
    <w:rsid w:val="00B34978"/>
    <w:rsid w:val="00B440A9"/>
    <w:rsid w:val="00B51914"/>
    <w:rsid w:val="00B52FB1"/>
    <w:rsid w:val="00B5376F"/>
    <w:rsid w:val="00B55298"/>
    <w:rsid w:val="00B569FE"/>
    <w:rsid w:val="00B57C90"/>
    <w:rsid w:val="00B61F75"/>
    <w:rsid w:val="00B62E84"/>
    <w:rsid w:val="00B64C7E"/>
    <w:rsid w:val="00B6539B"/>
    <w:rsid w:val="00B65644"/>
    <w:rsid w:val="00B65826"/>
    <w:rsid w:val="00B70301"/>
    <w:rsid w:val="00B728D6"/>
    <w:rsid w:val="00B72900"/>
    <w:rsid w:val="00B759B0"/>
    <w:rsid w:val="00B77C51"/>
    <w:rsid w:val="00B81BC8"/>
    <w:rsid w:val="00B8577B"/>
    <w:rsid w:val="00B85F89"/>
    <w:rsid w:val="00B87F19"/>
    <w:rsid w:val="00B93D9B"/>
    <w:rsid w:val="00B966CF"/>
    <w:rsid w:val="00B975AD"/>
    <w:rsid w:val="00BA0647"/>
    <w:rsid w:val="00BA1425"/>
    <w:rsid w:val="00BA547E"/>
    <w:rsid w:val="00BA6ABE"/>
    <w:rsid w:val="00BA7C12"/>
    <w:rsid w:val="00BA7D58"/>
    <w:rsid w:val="00BB254E"/>
    <w:rsid w:val="00BC33DB"/>
    <w:rsid w:val="00BD222A"/>
    <w:rsid w:val="00BD4512"/>
    <w:rsid w:val="00BE0F54"/>
    <w:rsid w:val="00BE2F42"/>
    <w:rsid w:val="00BE408C"/>
    <w:rsid w:val="00BF5877"/>
    <w:rsid w:val="00C00601"/>
    <w:rsid w:val="00C072F5"/>
    <w:rsid w:val="00C214C4"/>
    <w:rsid w:val="00C26847"/>
    <w:rsid w:val="00C27363"/>
    <w:rsid w:val="00C3039A"/>
    <w:rsid w:val="00C332EF"/>
    <w:rsid w:val="00C33AAB"/>
    <w:rsid w:val="00C35E29"/>
    <w:rsid w:val="00C40A67"/>
    <w:rsid w:val="00C41EFB"/>
    <w:rsid w:val="00C43999"/>
    <w:rsid w:val="00C46CFD"/>
    <w:rsid w:val="00C51F48"/>
    <w:rsid w:val="00C549A2"/>
    <w:rsid w:val="00C55148"/>
    <w:rsid w:val="00C57F46"/>
    <w:rsid w:val="00C65512"/>
    <w:rsid w:val="00C6778C"/>
    <w:rsid w:val="00C735C7"/>
    <w:rsid w:val="00C73F7A"/>
    <w:rsid w:val="00C74200"/>
    <w:rsid w:val="00C753EB"/>
    <w:rsid w:val="00C75BF8"/>
    <w:rsid w:val="00C87537"/>
    <w:rsid w:val="00C91695"/>
    <w:rsid w:val="00C92357"/>
    <w:rsid w:val="00C926E1"/>
    <w:rsid w:val="00C92C24"/>
    <w:rsid w:val="00C93B2A"/>
    <w:rsid w:val="00C97D32"/>
    <w:rsid w:val="00CA3954"/>
    <w:rsid w:val="00CA446A"/>
    <w:rsid w:val="00CB0567"/>
    <w:rsid w:val="00CC0E5C"/>
    <w:rsid w:val="00CD49E1"/>
    <w:rsid w:val="00CD7B53"/>
    <w:rsid w:val="00CE08EC"/>
    <w:rsid w:val="00CE19A9"/>
    <w:rsid w:val="00CF5A07"/>
    <w:rsid w:val="00CF65F4"/>
    <w:rsid w:val="00CF6C19"/>
    <w:rsid w:val="00D0229B"/>
    <w:rsid w:val="00D056A5"/>
    <w:rsid w:val="00D12D7D"/>
    <w:rsid w:val="00D12DFD"/>
    <w:rsid w:val="00D13550"/>
    <w:rsid w:val="00D16720"/>
    <w:rsid w:val="00D203EE"/>
    <w:rsid w:val="00D24385"/>
    <w:rsid w:val="00D2454F"/>
    <w:rsid w:val="00D32B89"/>
    <w:rsid w:val="00D37DD3"/>
    <w:rsid w:val="00D41959"/>
    <w:rsid w:val="00D42169"/>
    <w:rsid w:val="00D55DA6"/>
    <w:rsid w:val="00D61B00"/>
    <w:rsid w:val="00D67CE7"/>
    <w:rsid w:val="00D71B8E"/>
    <w:rsid w:val="00D74099"/>
    <w:rsid w:val="00D74895"/>
    <w:rsid w:val="00D751DB"/>
    <w:rsid w:val="00D75F89"/>
    <w:rsid w:val="00D81283"/>
    <w:rsid w:val="00D81E5F"/>
    <w:rsid w:val="00D82CD1"/>
    <w:rsid w:val="00D85E6F"/>
    <w:rsid w:val="00D85EC0"/>
    <w:rsid w:val="00D92655"/>
    <w:rsid w:val="00D92AF8"/>
    <w:rsid w:val="00D962A9"/>
    <w:rsid w:val="00D96C56"/>
    <w:rsid w:val="00DA05B3"/>
    <w:rsid w:val="00DA4645"/>
    <w:rsid w:val="00DA4C5D"/>
    <w:rsid w:val="00DA67AB"/>
    <w:rsid w:val="00DA7A03"/>
    <w:rsid w:val="00DB1EB4"/>
    <w:rsid w:val="00DB60FD"/>
    <w:rsid w:val="00DB6C87"/>
    <w:rsid w:val="00DC1ECF"/>
    <w:rsid w:val="00DC24B2"/>
    <w:rsid w:val="00DD431F"/>
    <w:rsid w:val="00DD53B8"/>
    <w:rsid w:val="00DE4B1A"/>
    <w:rsid w:val="00DE5D69"/>
    <w:rsid w:val="00DF5754"/>
    <w:rsid w:val="00DF5D84"/>
    <w:rsid w:val="00DF6B23"/>
    <w:rsid w:val="00DF7F57"/>
    <w:rsid w:val="00E045CB"/>
    <w:rsid w:val="00E047EE"/>
    <w:rsid w:val="00E1055E"/>
    <w:rsid w:val="00E130CC"/>
    <w:rsid w:val="00E151B6"/>
    <w:rsid w:val="00E153A5"/>
    <w:rsid w:val="00E21203"/>
    <w:rsid w:val="00E2419F"/>
    <w:rsid w:val="00E2462D"/>
    <w:rsid w:val="00E25C7D"/>
    <w:rsid w:val="00E263AC"/>
    <w:rsid w:val="00E31EA0"/>
    <w:rsid w:val="00E3346D"/>
    <w:rsid w:val="00E379FD"/>
    <w:rsid w:val="00E37BF6"/>
    <w:rsid w:val="00E41F1E"/>
    <w:rsid w:val="00E4313B"/>
    <w:rsid w:val="00E44CD8"/>
    <w:rsid w:val="00E46C5E"/>
    <w:rsid w:val="00E478B3"/>
    <w:rsid w:val="00E51346"/>
    <w:rsid w:val="00E52087"/>
    <w:rsid w:val="00E523B7"/>
    <w:rsid w:val="00E52EF1"/>
    <w:rsid w:val="00E54EE1"/>
    <w:rsid w:val="00E7327F"/>
    <w:rsid w:val="00E73F50"/>
    <w:rsid w:val="00E75F76"/>
    <w:rsid w:val="00E807DD"/>
    <w:rsid w:val="00E82405"/>
    <w:rsid w:val="00E84492"/>
    <w:rsid w:val="00E856EF"/>
    <w:rsid w:val="00E86700"/>
    <w:rsid w:val="00E87B30"/>
    <w:rsid w:val="00E92B76"/>
    <w:rsid w:val="00E9455F"/>
    <w:rsid w:val="00EA0A92"/>
    <w:rsid w:val="00EA491B"/>
    <w:rsid w:val="00EA757F"/>
    <w:rsid w:val="00EA7963"/>
    <w:rsid w:val="00EB169A"/>
    <w:rsid w:val="00EB770B"/>
    <w:rsid w:val="00EC01BD"/>
    <w:rsid w:val="00EC355B"/>
    <w:rsid w:val="00EC6CFE"/>
    <w:rsid w:val="00ED0F02"/>
    <w:rsid w:val="00ED3AC9"/>
    <w:rsid w:val="00ED5529"/>
    <w:rsid w:val="00EE5AEB"/>
    <w:rsid w:val="00EE64E0"/>
    <w:rsid w:val="00EF0B40"/>
    <w:rsid w:val="00EF0C69"/>
    <w:rsid w:val="00EF2047"/>
    <w:rsid w:val="00EF242C"/>
    <w:rsid w:val="00EF454B"/>
    <w:rsid w:val="00F00E2F"/>
    <w:rsid w:val="00F01828"/>
    <w:rsid w:val="00F021C4"/>
    <w:rsid w:val="00F02DA7"/>
    <w:rsid w:val="00F050C2"/>
    <w:rsid w:val="00F248A1"/>
    <w:rsid w:val="00F27D28"/>
    <w:rsid w:val="00F34C1B"/>
    <w:rsid w:val="00F36A42"/>
    <w:rsid w:val="00F37DC2"/>
    <w:rsid w:val="00F44EBC"/>
    <w:rsid w:val="00F553C3"/>
    <w:rsid w:val="00F5684B"/>
    <w:rsid w:val="00F6441A"/>
    <w:rsid w:val="00F65BF0"/>
    <w:rsid w:val="00F719DA"/>
    <w:rsid w:val="00F75545"/>
    <w:rsid w:val="00F80F85"/>
    <w:rsid w:val="00F820E0"/>
    <w:rsid w:val="00F85FCE"/>
    <w:rsid w:val="00F86207"/>
    <w:rsid w:val="00F90A28"/>
    <w:rsid w:val="00F94956"/>
    <w:rsid w:val="00FA372A"/>
    <w:rsid w:val="00FA683F"/>
    <w:rsid w:val="00FA7009"/>
    <w:rsid w:val="00FA73C9"/>
    <w:rsid w:val="00FB0766"/>
    <w:rsid w:val="00FC3ECD"/>
    <w:rsid w:val="00FC4666"/>
    <w:rsid w:val="00FD08A9"/>
    <w:rsid w:val="00FD652B"/>
    <w:rsid w:val="00FF3DF8"/>
    <w:rsid w:val="00FF561D"/>
    <w:rsid w:val="07D10F44"/>
    <w:rsid w:val="08244E26"/>
    <w:rsid w:val="086446DD"/>
    <w:rsid w:val="0A2D1D54"/>
    <w:rsid w:val="0B492340"/>
    <w:rsid w:val="0D2329DB"/>
    <w:rsid w:val="0D6A75EF"/>
    <w:rsid w:val="11401D67"/>
    <w:rsid w:val="14A06458"/>
    <w:rsid w:val="15482B71"/>
    <w:rsid w:val="15E7246C"/>
    <w:rsid w:val="168B5803"/>
    <w:rsid w:val="17872E8A"/>
    <w:rsid w:val="18B975C6"/>
    <w:rsid w:val="1AD708A4"/>
    <w:rsid w:val="1D2A59C8"/>
    <w:rsid w:val="1D7EC806"/>
    <w:rsid w:val="1EAC6907"/>
    <w:rsid w:val="1F2B6687"/>
    <w:rsid w:val="22AA59BB"/>
    <w:rsid w:val="2343166C"/>
    <w:rsid w:val="269D344E"/>
    <w:rsid w:val="273D7707"/>
    <w:rsid w:val="27CC2CA0"/>
    <w:rsid w:val="284D13B6"/>
    <w:rsid w:val="2ADA27AD"/>
    <w:rsid w:val="2DF5287E"/>
    <w:rsid w:val="2E321E64"/>
    <w:rsid w:val="31263D61"/>
    <w:rsid w:val="31DE3019"/>
    <w:rsid w:val="35C50660"/>
    <w:rsid w:val="3650059C"/>
    <w:rsid w:val="371E01E3"/>
    <w:rsid w:val="387311ED"/>
    <w:rsid w:val="3E1C6B5E"/>
    <w:rsid w:val="3E836E81"/>
    <w:rsid w:val="42813525"/>
    <w:rsid w:val="429B2C1D"/>
    <w:rsid w:val="475149EE"/>
    <w:rsid w:val="48196F31"/>
    <w:rsid w:val="48625939"/>
    <w:rsid w:val="4A6869DE"/>
    <w:rsid w:val="4AAC719E"/>
    <w:rsid w:val="4B0D0666"/>
    <w:rsid w:val="4DE331A9"/>
    <w:rsid w:val="50764734"/>
    <w:rsid w:val="519738DD"/>
    <w:rsid w:val="52CB543B"/>
    <w:rsid w:val="56652C53"/>
    <w:rsid w:val="57D605BC"/>
    <w:rsid w:val="59B82C5A"/>
    <w:rsid w:val="61953467"/>
    <w:rsid w:val="63D5040E"/>
    <w:rsid w:val="68B848D5"/>
    <w:rsid w:val="69714AEF"/>
    <w:rsid w:val="69CB47AC"/>
    <w:rsid w:val="70573245"/>
    <w:rsid w:val="753249AC"/>
    <w:rsid w:val="76EE0BCC"/>
    <w:rsid w:val="78657BCE"/>
    <w:rsid w:val="7E1471A5"/>
    <w:rsid w:val="7F063E34"/>
    <w:rsid w:val="BECFB007"/>
    <w:rsid w:val="F736E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2"/>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4"/>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14:scene3d>
        <w14:lightRig w14:rig="threePt" w14:dir="t">
          <w14:rot w14:lat="0" w14:lon="0" w14:rev="0"/>
        </w14:lightRig>
      </w14:scene3d>
    </w:rPr>
  </w:style>
  <w:style w:type="paragraph" w:styleId="4">
    <w:name w:val="heading 3"/>
    <w:basedOn w:val="1"/>
    <w:next w:val="1"/>
    <w:link w:val="36"/>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9"/>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0"/>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1"/>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2"/>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4"/>
    <w:unhideWhenUsed/>
    <w:qFormat/>
    <w:uiPriority w:val="99"/>
  </w:style>
  <w:style w:type="paragraph" w:styleId="12">
    <w:name w:val="toc 3"/>
    <w:basedOn w:val="1"/>
    <w:next w:val="1"/>
    <w:unhideWhenUsed/>
    <w:qFormat/>
    <w:uiPriority w:val="39"/>
    <w:pPr>
      <w:ind w:left="840" w:leftChars="400"/>
    </w:pPr>
  </w:style>
  <w:style w:type="paragraph" w:styleId="13">
    <w:name w:val="Balloon Text"/>
    <w:basedOn w:val="1"/>
    <w:link w:val="43"/>
    <w:unhideWhenUsed/>
    <w:qFormat/>
    <w:uiPriority w:val="99"/>
    <w:rPr>
      <w:rFonts w:ascii="宋体" w:eastAsia="宋体"/>
      <w:sz w:val="18"/>
      <w:szCs w:val="18"/>
    </w:rPr>
  </w:style>
  <w:style w:type="paragraph" w:styleId="14">
    <w:name w:val="footer"/>
    <w:basedOn w:val="1"/>
    <w:link w:val="28"/>
    <w:unhideWhenUsed/>
    <w:qFormat/>
    <w:uiPriority w:val="99"/>
    <w:pPr>
      <w:tabs>
        <w:tab w:val="center" w:pos="4153"/>
        <w:tab w:val="right" w:pos="8306"/>
      </w:tabs>
      <w:snapToGrid w:val="0"/>
    </w:pPr>
    <w:rPr>
      <w:sz w:val="18"/>
      <w:szCs w:val="18"/>
    </w:rPr>
  </w:style>
  <w:style w:type="paragraph" w:styleId="15">
    <w:name w:val="header"/>
    <w:basedOn w:val="1"/>
    <w:link w:val="27"/>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Body Text 2"/>
    <w:basedOn w:val="1"/>
    <w:link w:val="35"/>
    <w:qFormat/>
    <w:uiPriority w:val="99"/>
    <w:rPr>
      <w:rFonts w:eastAsia="宋体"/>
      <w:szCs w:val="20"/>
      <w:lang w:eastAsia="en-US"/>
    </w:rPr>
  </w:style>
  <w:style w:type="paragraph" w:styleId="19">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0">
    <w:name w:val="annotation subject"/>
    <w:basedOn w:val="11"/>
    <w:next w:val="11"/>
    <w:link w:val="45"/>
    <w:unhideWhenUsed/>
    <w:qFormat/>
    <w:uiPriority w:val="99"/>
    <w:rPr>
      <w:b/>
      <w:bCs/>
    </w:rPr>
  </w:style>
  <w:style w:type="table" w:styleId="22">
    <w:name w:val="Table Grid"/>
    <w:basedOn w:val="21"/>
    <w:qFormat/>
    <w:uiPriority w:val="39"/>
    <w:pPr>
      <w:spacing w:after="120" w:line="360" w:lineRule="auto"/>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unhideWhenUsed/>
    <w:qFormat/>
    <w:uiPriority w:val="99"/>
    <w:rPr>
      <w:sz w:val="21"/>
      <w:szCs w:val="21"/>
    </w:rPr>
  </w:style>
  <w:style w:type="character" w:customStyle="1" w:styleId="27">
    <w:name w:val="页眉 字符"/>
    <w:basedOn w:val="23"/>
    <w:link w:val="15"/>
    <w:qFormat/>
    <w:uiPriority w:val="99"/>
    <w:rPr>
      <w:sz w:val="18"/>
      <w:szCs w:val="18"/>
    </w:rPr>
  </w:style>
  <w:style w:type="character" w:customStyle="1" w:styleId="28">
    <w:name w:val="页脚 字符"/>
    <w:basedOn w:val="23"/>
    <w:link w:val="14"/>
    <w:qFormat/>
    <w:uiPriority w:val="99"/>
    <w:rPr>
      <w:sz w:val="18"/>
      <w:szCs w:val="18"/>
    </w:rPr>
  </w:style>
  <w:style w:type="paragraph" w:customStyle="1" w:styleId="29">
    <w:name w:val="列表段落1"/>
    <w:basedOn w:val="1"/>
    <w:qFormat/>
    <w:uiPriority w:val="34"/>
    <w:pPr>
      <w:ind w:firstLine="420" w:firstLineChars="200"/>
    </w:pPr>
  </w:style>
  <w:style w:type="paragraph" w:customStyle="1" w:styleId="30">
    <w:name w:val="无间隔1"/>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字符"/>
    <w:basedOn w:val="23"/>
    <w:link w:val="30"/>
    <w:qFormat/>
    <w:uiPriority w:val="1"/>
    <w:rPr>
      <w:rFonts w:asciiTheme="minorHAnsi" w:hAnsiTheme="minorHAnsi" w:cstheme="minorBidi"/>
    </w:rPr>
  </w:style>
  <w:style w:type="character" w:customStyle="1" w:styleId="32">
    <w:name w:val="标题 1 字符"/>
    <w:basedOn w:val="23"/>
    <w:link w:val="2"/>
    <w:qFormat/>
    <w:uiPriority w:val="9"/>
    <w:rPr>
      <w:b/>
      <w:bCs/>
      <w:kern w:val="44"/>
      <w:sz w:val="30"/>
      <w:szCs w:val="44"/>
    </w:rPr>
  </w:style>
  <w:style w:type="paragraph" w:customStyle="1" w:styleId="33">
    <w:name w:val="TOC 标题1"/>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4">
    <w:name w:val="标题 2 字符"/>
    <w:basedOn w:val="23"/>
    <w:link w:val="3"/>
    <w:qFormat/>
    <w:uiPriority w:val="9"/>
    <w:rPr>
      <w:rFonts w:eastAsiaTheme="majorEastAsia"/>
      <w:sz w:val="28"/>
      <w:szCs w:val="32"/>
      <w14:scene3d>
        <w14:lightRig w14:rig="threePt" w14:dir="t">
          <w14:rot w14:lat="0" w14:lon="0" w14:rev="0"/>
        </w14:lightRig>
      </w14:scene3d>
    </w:rPr>
  </w:style>
  <w:style w:type="character" w:customStyle="1" w:styleId="35">
    <w:name w:val="正文文本 2 字符"/>
    <w:basedOn w:val="23"/>
    <w:link w:val="18"/>
    <w:qFormat/>
    <w:uiPriority w:val="99"/>
    <w:rPr>
      <w:rFonts w:eastAsia="宋体"/>
      <w:szCs w:val="20"/>
      <w:lang w:eastAsia="en-US"/>
    </w:rPr>
  </w:style>
  <w:style w:type="character" w:customStyle="1" w:styleId="36">
    <w:name w:val="标题 3 字符"/>
    <w:basedOn w:val="23"/>
    <w:link w:val="4"/>
    <w:qFormat/>
    <w:uiPriority w:val="9"/>
    <w:rPr>
      <w:rFonts w:asciiTheme="majorHAnsi" w:hAnsiTheme="majorHAnsi" w:eastAsiaTheme="majorEastAsia"/>
      <w:b/>
      <w:bCs/>
      <w:sz w:val="24"/>
      <w:szCs w:val="32"/>
    </w:rPr>
  </w:style>
  <w:style w:type="character" w:customStyle="1" w:styleId="37">
    <w:name w:val="标题 4 字符"/>
    <w:basedOn w:val="23"/>
    <w:link w:val="5"/>
    <w:qFormat/>
    <w:uiPriority w:val="9"/>
    <w:rPr>
      <w:rFonts w:asciiTheme="majorHAnsi" w:hAnsiTheme="majorHAnsi" w:eastAsiaTheme="majorEastAsia" w:cstheme="majorBidi"/>
      <w:b/>
      <w:bCs/>
      <w:sz w:val="28"/>
      <w:szCs w:val="28"/>
    </w:rPr>
  </w:style>
  <w:style w:type="character" w:customStyle="1" w:styleId="38">
    <w:name w:val="标题 5 字符"/>
    <w:basedOn w:val="23"/>
    <w:link w:val="6"/>
    <w:semiHidden/>
    <w:qFormat/>
    <w:uiPriority w:val="9"/>
    <w:rPr>
      <w:b/>
      <w:bCs/>
      <w:sz w:val="28"/>
      <w:szCs w:val="28"/>
    </w:rPr>
  </w:style>
  <w:style w:type="character" w:customStyle="1" w:styleId="39">
    <w:name w:val="标题 6 字符"/>
    <w:basedOn w:val="23"/>
    <w:link w:val="7"/>
    <w:semiHidden/>
    <w:qFormat/>
    <w:uiPriority w:val="9"/>
    <w:rPr>
      <w:rFonts w:asciiTheme="majorHAnsi" w:hAnsiTheme="majorHAnsi" w:eastAsiaTheme="majorEastAsia" w:cstheme="majorBidi"/>
      <w:b/>
      <w:bCs/>
      <w:sz w:val="24"/>
      <w:szCs w:val="24"/>
    </w:rPr>
  </w:style>
  <w:style w:type="character" w:customStyle="1" w:styleId="40">
    <w:name w:val="标题 7 字符"/>
    <w:basedOn w:val="23"/>
    <w:link w:val="8"/>
    <w:semiHidden/>
    <w:qFormat/>
    <w:uiPriority w:val="9"/>
    <w:rPr>
      <w:b/>
      <w:bCs/>
      <w:sz w:val="24"/>
      <w:szCs w:val="24"/>
    </w:rPr>
  </w:style>
  <w:style w:type="character" w:customStyle="1" w:styleId="41">
    <w:name w:val="标题 8 字符"/>
    <w:basedOn w:val="23"/>
    <w:link w:val="9"/>
    <w:semiHidden/>
    <w:qFormat/>
    <w:uiPriority w:val="9"/>
    <w:rPr>
      <w:rFonts w:asciiTheme="majorHAnsi" w:hAnsiTheme="majorHAnsi" w:eastAsiaTheme="majorEastAsia" w:cstheme="majorBidi"/>
      <w:sz w:val="24"/>
      <w:szCs w:val="24"/>
    </w:rPr>
  </w:style>
  <w:style w:type="character" w:customStyle="1" w:styleId="42">
    <w:name w:val="标题 9 字符"/>
    <w:basedOn w:val="23"/>
    <w:link w:val="10"/>
    <w:semiHidden/>
    <w:qFormat/>
    <w:uiPriority w:val="9"/>
    <w:rPr>
      <w:rFonts w:asciiTheme="majorHAnsi" w:hAnsiTheme="majorHAnsi" w:eastAsiaTheme="majorEastAsia" w:cstheme="majorBidi"/>
      <w:sz w:val="21"/>
      <w:szCs w:val="21"/>
    </w:rPr>
  </w:style>
  <w:style w:type="character" w:customStyle="1" w:styleId="43">
    <w:name w:val="批注框文本 字符"/>
    <w:basedOn w:val="23"/>
    <w:link w:val="13"/>
    <w:semiHidden/>
    <w:qFormat/>
    <w:uiPriority w:val="99"/>
    <w:rPr>
      <w:rFonts w:ascii="宋体" w:eastAsia="宋体"/>
      <w:sz w:val="18"/>
      <w:szCs w:val="18"/>
    </w:rPr>
  </w:style>
  <w:style w:type="character" w:customStyle="1" w:styleId="44">
    <w:name w:val="批注文字 字符"/>
    <w:basedOn w:val="23"/>
    <w:link w:val="11"/>
    <w:semiHidden/>
    <w:qFormat/>
    <w:uiPriority w:val="99"/>
  </w:style>
  <w:style w:type="character" w:customStyle="1" w:styleId="45">
    <w:name w:val="批注主题 字符"/>
    <w:basedOn w:val="44"/>
    <w:link w:val="20"/>
    <w:semiHidden/>
    <w:qFormat/>
    <w:uiPriority w:val="99"/>
    <w:rPr>
      <w:b/>
      <w:bCs/>
    </w:rPr>
  </w:style>
  <w:style w:type="paragraph" w:styleId="4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9DE"/>
    <w:rsid w:val="000512D2"/>
    <w:rsid w:val="0008495F"/>
    <w:rsid w:val="000A58AF"/>
    <w:rsid w:val="001C5D8A"/>
    <w:rsid w:val="002A1550"/>
    <w:rsid w:val="002E6A60"/>
    <w:rsid w:val="003422AF"/>
    <w:rsid w:val="00360120"/>
    <w:rsid w:val="00377419"/>
    <w:rsid w:val="003B0D0C"/>
    <w:rsid w:val="003B345D"/>
    <w:rsid w:val="003C0708"/>
    <w:rsid w:val="003F4CDB"/>
    <w:rsid w:val="00484BD5"/>
    <w:rsid w:val="00561E3B"/>
    <w:rsid w:val="00594839"/>
    <w:rsid w:val="00607713"/>
    <w:rsid w:val="006B3ED8"/>
    <w:rsid w:val="00851068"/>
    <w:rsid w:val="00853442"/>
    <w:rsid w:val="00862956"/>
    <w:rsid w:val="00A169DE"/>
    <w:rsid w:val="00A31EEB"/>
    <w:rsid w:val="00B829E7"/>
    <w:rsid w:val="00BC5129"/>
    <w:rsid w:val="00E65BA7"/>
    <w:rsid w:val="00F17536"/>
    <w:rsid w:val="00F22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4"/>
    <customShpInfo spid="_x0000_s3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26B669-BC37-4FEF-B0CB-38B4CE77751E}">
  <ds:schemaRefs/>
</ds:datastoreItem>
</file>

<file path=docProps/app.xml><?xml version="1.0" encoding="utf-8"?>
<Properties xmlns="http://schemas.openxmlformats.org/officeDocument/2006/extended-properties" xmlns:vt="http://schemas.openxmlformats.org/officeDocument/2006/docPropsVTypes">
  <Template>Normal.dotm</Template>
  <Company>上海仙视电子科技有限公司</Company>
  <Pages>17</Pages>
  <Words>2678</Words>
  <Characters>5102</Characters>
  <Lines>60</Lines>
  <Paragraphs>16</Paragraphs>
  <TotalTime>1</TotalTime>
  <ScaleCrop>false</ScaleCrop>
  <LinksUpToDate>false</LinksUpToDate>
  <CharactersWithSpaces>5893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2019-01-08T16:29:00Z</dcterms:created>
  <dc:creator>Windows User</dc:creator>
  <cp:lastModifiedBy>而河马</cp:lastModifiedBy>
  <cp:lastPrinted>2020-05-13T07:46:00Z</cp:lastPrinted>
  <dcterms:modified xsi:type="dcterms:W3CDTF">2021-01-18T02:28:17Z</dcterms:modified>
  <dc:title>文档通用模</dc:title>
  <cp:revision>875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